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D9505" w14:textId="77777777" w:rsidR="00FD60D7" w:rsidRDefault="00DB3165" w:rsidP="00DD6ED2">
      <w:r>
        <w:t>It is ordained by the New Shoreham Town Council:</w:t>
      </w:r>
    </w:p>
    <w:p w14:paraId="783AAC91" w14:textId="77777777" w:rsidR="00DB3165" w:rsidRDefault="00DB3165" w:rsidP="00DD6ED2"/>
    <w:p w14:paraId="7DFB2903" w14:textId="77777777" w:rsidR="000E2110" w:rsidRPr="00480CB2" w:rsidRDefault="000E2110" w:rsidP="00480CB2">
      <w:pPr>
        <w:ind w:left="864"/>
        <w:jc w:val="center"/>
        <w:rPr>
          <w:b/>
        </w:rPr>
      </w:pPr>
      <w:r w:rsidRPr="00480CB2">
        <w:rPr>
          <w:b/>
        </w:rPr>
        <w:t>LIQUOR LICENSE RULES AND REGULATIONS</w:t>
      </w:r>
    </w:p>
    <w:p w14:paraId="27615F7D" w14:textId="77777777" w:rsidR="000E2110" w:rsidRPr="00480CB2" w:rsidRDefault="000E2110" w:rsidP="00480CB2">
      <w:pPr>
        <w:ind w:left="864"/>
        <w:jc w:val="center"/>
        <w:rPr>
          <w:b/>
        </w:rPr>
      </w:pPr>
      <w:r w:rsidRPr="00480CB2">
        <w:rPr>
          <w:b/>
        </w:rPr>
        <w:t>TOWN OF NEW SHOREHAM</w:t>
      </w:r>
    </w:p>
    <w:p w14:paraId="5D98FA93" w14:textId="77777777" w:rsidR="000E2110" w:rsidRPr="00480CB2" w:rsidRDefault="000E2110" w:rsidP="00480CB2">
      <w:pPr>
        <w:rPr>
          <w:b/>
        </w:rPr>
      </w:pPr>
    </w:p>
    <w:p w14:paraId="50D1D422" w14:textId="77777777" w:rsidR="00480CB2" w:rsidRPr="00480CB2" w:rsidRDefault="00480CB2" w:rsidP="00480CB2">
      <w:pPr>
        <w:numPr>
          <w:ilvl w:val="0"/>
          <w:numId w:val="29"/>
        </w:numPr>
        <w:rPr>
          <w:b/>
        </w:rPr>
      </w:pPr>
      <w:r w:rsidRPr="00480CB2">
        <w:rPr>
          <w:b/>
        </w:rPr>
        <w:t>I.</w:t>
      </w:r>
      <w:r>
        <w:rPr>
          <w:b/>
        </w:rPr>
        <w:tab/>
      </w:r>
      <w:r w:rsidRPr="00480CB2">
        <w:rPr>
          <w:b/>
        </w:rPr>
        <w:t>GENERAL REGULATIONS</w:t>
      </w:r>
    </w:p>
    <w:p w14:paraId="1CC40A6C" w14:textId="77777777" w:rsidR="00480CB2" w:rsidRPr="00480CB2" w:rsidRDefault="00480CB2" w:rsidP="00480CB2"/>
    <w:p w14:paraId="27D0A48E" w14:textId="6F81D770" w:rsidR="00480CB2" w:rsidRDefault="00480CB2" w:rsidP="00480CB2">
      <w:pPr>
        <w:numPr>
          <w:ilvl w:val="1"/>
          <w:numId w:val="29"/>
        </w:numPr>
      </w:pPr>
      <w:r w:rsidRPr="00480CB2">
        <w:t xml:space="preserve">The number of licenses in any year shall be set at the annual license renewal hearing and may not be reset at any other time. </w:t>
      </w:r>
      <w:r>
        <w:t xml:space="preserve"> </w:t>
      </w:r>
      <w:r w:rsidRPr="00480CB2">
        <w:t>No licenses other than those specifically authorized by the Board of Licens</w:t>
      </w:r>
      <w:r>
        <w:t xml:space="preserve">e Commissioners shall be issued.  </w:t>
      </w:r>
    </w:p>
    <w:p w14:paraId="0A45B4D4" w14:textId="77777777" w:rsidR="00480CB2" w:rsidRDefault="00480CB2" w:rsidP="00480CB2"/>
    <w:p w14:paraId="2F36E94E" w14:textId="77777777" w:rsidR="00480CB2" w:rsidRPr="000868D6" w:rsidRDefault="000E2110" w:rsidP="00480CB2">
      <w:pPr>
        <w:numPr>
          <w:ilvl w:val="1"/>
          <w:numId w:val="29"/>
        </w:numPr>
      </w:pPr>
      <w:r w:rsidRPr="000868D6">
        <w:t>The number of licenses for each class shall be authorized as indicated below:</w:t>
      </w:r>
    </w:p>
    <w:p w14:paraId="68A12954" w14:textId="77777777" w:rsidR="00066B9C" w:rsidRPr="000868D6" w:rsidRDefault="00066B9C" w:rsidP="00066B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1710"/>
        <w:gridCol w:w="3060"/>
        <w:gridCol w:w="2785"/>
      </w:tblGrid>
      <w:tr w:rsidR="000868D6" w:rsidRPr="000868D6" w14:paraId="15054ECF" w14:textId="77777777" w:rsidTr="000868D6">
        <w:trPr>
          <w:trHeight w:val="395"/>
        </w:trPr>
        <w:tc>
          <w:tcPr>
            <w:tcW w:w="1795" w:type="dxa"/>
            <w:vAlign w:val="center"/>
          </w:tcPr>
          <w:p w14:paraId="09BB6D1C" w14:textId="77777777" w:rsidR="000868D6" w:rsidRPr="000868D6" w:rsidRDefault="000868D6" w:rsidP="000868D6">
            <w:pPr>
              <w:rPr>
                <w:b/>
              </w:rPr>
            </w:pPr>
            <w:r w:rsidRPr="000868D6">
              <w:rPr>
                <w:b/>
              </w:rPr>
              <w:t>CLASS</w:t>
            </w:r>
          </w:p>
        </w:tc>
        <w:tc>
          <w:tcPr>
            <w:tcW w:w="1710" w:type="dxa"/>
            <w:vAlign w:val="center"/>
          </w:tcPr>
          <w:p w14:paraId="27F05DC2" w14:textId="67A73155" w:rsidR="000868D6" w:rsidRPr="000868D6" w:rsidRDefault="000868D6" w:rsidP="000868D6">
            <w:pPr>
              <w:rPr>
                <w:b/>
              </w:rPr>
            </w:pPr>
            <w:r w:rsidRPr="000868D6">
              <w:rPr>
                <w:b/>
              </w:rPr>
              <w:t>FEES</w:t>
            </w:r>
          </w:p>
        </w:tc>
        <w:tc>
          <w:tcPr>
            <w:tcW w:w="3060" w:type="dxa"/>
            <w:vAlign w:val="center"/>
          </w:tcPr>
          <w:p w14:paraId="76558CBB" w14:textId="1CE47924" w:rsidR="000868D6" w:rsidRPr="009D00D6" w:rsidRDefault="000868D6" w:rsidP="000868D6">
            <w:pPr>
              <w:rPr>
                <w:b/>
              </w:rPr>
            </w:pPr>
            <w:r w:rsidRPr="009D00D6">
              <w:rPr>
                <w:b/>
              </w:rPr>
              <w:t>NUMBER AUTHORIZED</w:t>
            </w:r>
          </w:p>
        </w:tc>
        <w:tc>
          <w:tcPr>
            <w:tcW w:w="2785" w:type="dxa"/>
            <w:vAlign w:val="center"/>
          </w:tcPr>
          <w:p w14:paraId="4B04DFAA" w14:textId="4852E12E" w:rsidR="000868D6" w:rsidRPr="009D00D6" w:rsidRDefault="000868D6" w:rsidP="000868D6">
            <w:pPr>
              <w:rPr>
                <w:b/>
              </w:rPr>
            </w:pPr>
            <w:r w:rsidRPr="009D00D6">
              <w:rPr>
                <w:b/>
              </w:rPr>
              <w:t>NUMBER GRANTED</w:t>
            </w:r>
          </w:p>
        </w:tc>
      </w:tr>
      <w:tr w:rsidR="000868D6" w:rsidRPr="000868D6" w14:paraId="35D0123C" w14:textId="77777777" w:rsidTr="000868D6">
        <w:trPr>
          <w:trHeight w:val="350"/>
        </w:trPr>
        <w:tc>
          <w:tcPr>
            <w:tcW w:w="1795" w:type="dxa"/>
            <w:vAlign w:val="center"/>
          </w:tcPr>
          <w:p w14:paraId="07AD0AB5" w14:textId="77777777" w:rsidR="000868D6" w:rsidRPr="000868D6" w:rsidRDefault="000868D6" w:rsidP="000868D6">
            <w:pPr>
              <w:rPr>
                <w:b/>
              </w:rPr>
            </w:pPr>
            <w:r w:rsidRPr="000868D6">
              <w:rPr>
                <w:b/>
              </w:rPr>
              <w:t>A</w:t>
            </w:r>
          </w:p>
        </w:tc>
        <w:tc>
          <w:tcPr>
            <w:tcW w:w="1710" w:type="dxa"/>
            <w:vAlign w:val="center"/>
          </w:tcPr>
          <w:p w14:paraId="64988349" w14:textId="141C74E1" w:rsidR="000868D6" w:rsidRPr="000868D6" w:rsidRDefault="000868D6" w:rsidP="000868D6">
            <w:pPr>
              <w:rPr>
                <w:b/>
              </w:rPr>
            </w:pPr>
            <w:r w:rsidRPr="000868D6">
              <w:rPr>
                <w:b/>
              </w:rPr>
              <w:t>$1,000</w:t>
            </w:r>
          </w:p>
        </w:tc>
        <w:tc>
          <w:tcPr>
            <w:tcW w:w="3060" w:type="dxa"/>
            <w:vAlign w:val="center"/>
          </w:tcPr>
          <w:p w14:paraId="14807B60" w14:textId="4B49ADAC" w:rsidR="000868D6" w:rsidRPr="000868D6" w:rsidRDefault="000868D6" w:rsidP="000868D6">
            <w:pPr>
              <w:rPr>
                <w:b/>
              </w:rPr>
            </w:pPr>
            <w:r w:rsidRPr="000868D6">
              <w:rPr>
                <w:b/>
              </w:rPr>
              <w:t>2</w:t>
            </w:r>
          </w:p>
        </w:tc>
        <w:tc>
          <w:tcPr>
            <w:tcW w:w="2785" w:type="dxa"/>
            <w:vAlign w:val="center"/>
          </w:tcPr>
          <w:p w14:paraId="2009DF81" w14:textId="7F534E7F" w:rsidR="000868D6" w:rsidRPr="000868D6" w:rsidRDefault="000868D6" w:rsidP="000868D6">
            <w:pPr>
              <w:rPr>
                <w:b/>
                <w:highlight w:val="yellow"/>
              </w:rPr>
            </w:pPr>
          </w:p>
        </w:tc>
      </w:tr>
      <w:tr w:rsidR="000868D6" w:rsidRPr="000868D6" w14:paraId="63EAF7AC" w14:textId="77777777" w:rsidTr="000868D6">
        <w:trPr>
          <w:trHeight w:val="350"/>
        </w:trPr>
        <w:tc>
          <w:tcPr>
            <w:tcW w:w="1795" w:type="dxa"/>
            <w:vAlign w:val="center"/>
          </w:tcPr>
          <w:p w14:paraId="0A584E62" w14:textId="77777777" w:rsidR="000868D6" w:rsidRPr="000868D6" w:rsidRDefault="000868D6" w:rsidP="000868D6">
            <w:pPr>
              <w:rPr>
                <w:b/>
              </w:rPr>
            </w:pPr>
            <w:r w:rsidRPr="000868D6">
              <w:rPr>
                <w:b/>
              </w:rPr>
              <w:t>BV</w:t>
            </w:r>
          </w:p>
        </w:tc>
        <w:tc>
          <w:tcPr>
            <w:tcW w:w="1710" w:type="dxa"/>
            <w:vAlign w:val="center"/>
          </w:tcPr>
          <w:p w14:paraId="51A01980" w14:textId="22BC9DE7" w:rsidR="000868D6" w:rsidRPr="000868D6" w:rsidRDefault="000868D6" w:rsidP="000868D6">
            <w:pPr>
              <w:rPr>
                <w:b/>
              </w:rPr>
            </w:pPr>
            <w:r w:rsidRPr="000868D6">
              <w:rPr>
                <w:rFonts w:ascii="Times New (W1)" w:hAnsi="Times New (W1)"/>
                <w:b/>
              </w:rPr>
              <w:t>$2,000</w:t>
            </w:r>
          </w:p>
        </w:tc>
        <w:tc>
          <w:tcPr>
            <w:tcW w:w="3060" w:type="dxa"/>
            <w:vAlign w:val="center"/>
          </w:tcPr>
          <w:p w14:paraId="78C3BD1F" w14:textId="49F185A0" w:rsidR="000868D6" w:rsidRPr="000868D6" w:rsidRDefault="000868D6" w:rsidP="000868D6">
            <w:pPr>
              <w:rPr>
                <w:b/>
              </w:rPr>
            </w:pPr>
            <w:r w:rsidRPr="000868D6">
              <w:rPr>
                <w:b/>
              </w:rPr>
              <w:t>25</w:t>
            </w:r>
          </w:p>
        </w:tc>
        <w:tc>
          <w:tcPr>
            <w:tcW w:w="2785" w:type="dxa"/>
            <w:vAlign w:val="center"/>
          </w:tcPr>
          <w:p w14:paraId="083B3EF5" w14:textId="39F74A7C" w:rsidR="000868D6" w:rsidRPr="000868D6" w:rsidRDefault="000868D6" w:rsidP="000868D6">
            <w:pPr>
              <w:rPr>
                <w:b/>
                <w:highlight w:val="yellow"/>
              </w:rPr>
            </w:pPr>
          </w:p>
        </w:tc>
      </w:tr>
      <w:tr w:rsidR="000868D6" w:rsidRPr="000868D6" w14:paraId="0B14E38B" w14:textId="77777777" w:rsidTr="000868D6">
        <w:trPr>
          <w:trHeight w:val="350"/>
        </w:trPr>
        <w:tc>
          <w:tcPr>
            <w:tcW w:w="1795" w:type="dxa"/>
            <w:vAlign w:val="center"/>
          </w:tcPr>
          <w:p w14:paraId="482C63F1" w14:textId="77777777" w:rsidR="000868D6" w:rsidRPr="000868D6" w:rsidRDefault="000868D6" w:rsidP="000868D6">
            <w:pPr>
              <w:rPr>
                <w:b/>
              </w:rPr>
            </w:pPr>
            <w:r w:rsidRPr="000868D6">
              <w:rPr>
                <w:b/>
              </w:rPr>
              <w:t>BVL</w:t>
            </w:r>
          </w:p>
        </w:tc>
        <w:tc>
          <w:tcPr>
            <w:tcW w:w="1710" w:type="dxa"/>
            <w:vAlign w:val="center"/>
          </w:tcPr>
          <w:p w14:paraId="270FA48A" w14:textId="3902694E" w:rsidR="000868D6" w:rsidRPr="000868D6" w:rsidRDefault="000868D6" w:rsidP="000868D6">
            <w:pPr>
              <w:rPr>
                <w:b/>
              </w:rPr>
            </w:pPr>
            <w:r w:rsidRPr="000868D6">
              <w:rPr>
                <w:b/>
              </w:rPr>
              <w:t>$1,500</w:t>
            </w:r>
          </w:p>
        </w:tc>
        <w:tc>
          <w:tcPr>
            <w:tcW w:w="3060" w:type="dxa"/>
            <w:vAlign w:val="center"/>
          </w:tcPr>
          <w:p w14:paraId="6A02E1F3" w14:textId="05FF1D31" w:rsidR="000868D6" w:rsidRPr="000868D6" w:rsidRDefault="000868D6" w:rsidP="000868D6">
            <w:pPr>
              <w:rPr>
                <w:b/>
              </w:rPr>
            </w:pPr>
            <w:r w:rsidRPr="000868D6">
              <w:rPr>
                <w:b/>
              </w:rPr>
              <w:t>3</w:t>
            </w:r>
          </w:p>
        </w:tc>
        <w:tc>
          <w:tcPr>
            <w:tcW w:w="2785" w:type="dxa"/>
            <w:vAlign w:val="center"/>
          </w:tcPr>
          <w:p w14:paraId="0BA31979" w14:textId="5EF143B2" w:rsidR="000868D6" w:rsidRPr="000868D6" w:rsidRDefault="000868D6" w:rsidP="000868D6">
            <w:pPr>
              <w:rPr>
                <w:b/>
                <w:highlight w:val="yellow"/>
              </w:rPr>
            </w:pPr>
          </w:p>
        </w:tc>
      </w:tr>
      <w:tr w:rsidR="000868D6" w:rsidRPr="000868D6" w14:paraId="224CF660" w14:textId="77777777" w:rsidTr="000868D6">
        <w:trPr>
          <w:trHeight w:val="350"/>
        </w:trPr>
        <w:tc>
          <w:tcPr>
            <w:tcW w:w="1795" w:type="dxa"/>
            <w:vAlign w:val="center"/>
          </w:tcPr>
          <w:p w14:paraId="3B6A01E5" w14:textId="77777777" w:rsidR="000868D6" w:rsidRPr="000868D6" w:rsidRDefault="000868D6" w:rsidP="000868D6">
            <w:pPr>
              <w:rPr>
                <w:b/>
              </w:rPr>
            </w:pPr>
            <w:r w:rsidRPr="000868D6">
              <w:rPr>
                <w:b/>
              </w:rPr>
              <w:t>BM</w:t>
            </w:r>
          </w:p>
        </w:tc>
        <w:tc>
          <w:tcPr>
            <w:tcW w:w="1710" w:type="dxa"/>
            <w:vAlign w:val="center"/>
          </w:tcPr>
          <w:p w14:paraId="7F3125E4" w14:textId="2C8EACA1" w:rsidR="000868D6" w:rsidRPr="000868D6" w:rsidRDefault="000868D6" w:rsidP="000868D6">
            <w:pPr>
              <w:rPr>
                <w:b/>
              </w:rPr>
            </w:pPr>
            <w:r w:rsidRPr="000868D6">
              <w:rPr>
                <w:b/>
              </w:rPr>
              <w:t>$</w:t>
            </w:r>
            <w:r w:rsidRPr="000868D6">
              <w:rPr>
                <w:rFonts w:ascii="Times New (W1)" w:hAnsi="Times New (W1)"/>
                <w:b/>
              </w:rPr>
              <w:t>1,500</w:t>
            </w:r>
          </w:p>
        </w:tc>
        <w:tc>
          <w:tcPr>
            <w:tcW w:w="3060" w:type="dxa"/>
            <w:vAlign w:val="center"/>
          </w:tcPr>
          <w:p w14:paraId="6CD78315" w14:textId="1E27FD67" w:rsidR="000868D6" w:rsidRPr="000868D6" w:rsidRDefault="000868D6" w:rsidP="000868D6">
            <w:pPr>
              <w:rPr>
                <w:b/>
              </w:rPr>
            </w:pPr>
            <w:r w:rsidRPr="000868D6">
              <w:rPr>
                <w:b/>
              </w:rPr>
              <w:t>1</w:t>
            </w:r>
          </w:p>
        </w:tc>
        <w:tc>
          <w:tcPr>
            <w:tcW w:w="2785" w:type="dxa"/>
            <w:vAlign w:val="center"/>
          </w:tcPr>
          <w:p w14:paraId="22CCB51E" w14:textId="68BEFCE5" w:rsidR="000868D6" w:rsidRPr="000868D6" w:rsidRDefault="000868D6" w:rsidP="000868D6">
            <w:pPr>
              <w:rPr>
                <w:b/>
                <w:highlight w:val="yellow"/>
              </w:rPr>
            </w:pPr>
          </w:p>
        </w:tc>
      </w:tr>
      <w:tr w:rsidR="000868D6" w:rsidRPr="000868D6" w14:paraId="3C3726B4" w14:textId="77777777" w:rsidTr="000868D6">
        <w:trPr>
          <w:trHeight w:val="350"/>
        </w:trPr>
        <w:tc>
          <w:tcPr>
            <w:tcW w:w="1795" w:type="dxa"/>
            <w:vAlign w:val="center"/>
          </w:tcPr>
          <w:p w14:paraId="7D94765F" w14:textId="77777777" w:rsidR="000868D6" w:rsidRPr="000868D6" w:rsidRDefault="000868D6" w:rsidP="000868D6">
            <w:pPr>
              <w:rPr>
                <w:b/>
              </w:rPr>
            </w:pPr>
            <w:r w:rsidRPr="000868D6">
              <w:rPr>
                <w:b/>
              </w:rPr>
              <w:t>C</w:t>
            </w:r>
          </w:p>
        </w:tc>
        <w:tc>
          <w:tcPr>
            <w:tcW w:w="1710" w:type="dxa"/>
            <w:vAlign w:val="center"/>
          </w:tcPr>
          <w:p w14:paraId="3B6B7CCF" w14:textId="7881676A" w:rsidR="000868D6" w:rsidRPr="000868D6" w:rsidRDefault="000868D6" w:rsidP="000868D6">
            <w:pPr>
              <w:rPr>
                <w:b/>
              </w:rPr>
            </w:pPr>
            <w:r w:rsidRPr="000868D6">
              <w:rPr>
                <w:b/>
              </w:rPr>
              <w:t>$800</w:t>
            </w:r>
          </w:p>
        </w:tc>
        <w:tc>
          <w:tcPr>
            <w:tcW w:w="3060" w:type="dxa"/>
            <w:vAlign w:val="center"/>
          </w:tcPr>
          <w:p w14:paraId="438E0EE0" w14:textId="1B8794FD" w:rsidR="000868D6" w:rsidRPr="000868D6" w:rsidRDefault="000868D6" w:rsidP="000868D6">
            <w:pPr>
              <w:rPr>
                <w:b/>
              </w:rPr>
            </w:pPr>
            <w:r w:rsidRPr="000868D6">
              <w:rPr>
                <w:b/>
              </w:rPr>
              <w:t>1</w:t>
            </w:r>
          </w:p>
        </w:tc>
        <w:tc>
          <w:tcPr>
            <w:tcW w:w="2785" w:type="dxa"/>
            <w:vAlign w:val="center"/>
          </w:tcPr>
          <w:p w14:paraId="3BDD84A9" w14:textId="01F8D95A" w:rsidR="000868D6" w:rsidRPr="000868D6" w:rsidRDefault="000868D6" w:rsidP="000868D6">
            <w:pPr>
              <w:rPr>
                <w:b/>
                <w:highlight w:val="yellow"/>
              </w:rPr>
            </w:pPr>
          </w:p>
        </w:tc>
      </w:tr>
      <w:tr w:rsidR="000868D6" w:rsidRPr="000868D6" w14:paraId="4112FE9E" w14:textId="77777777" w:rsidTr="000868D6">
        <w:trPr>
          <w:trHeight w:val="350"/>
        </w:trPr>
        <w:tc>
          <w:tcPr>
            <w:tcW w:w="1795" w:type="dxa"/>
            <w:vAlign w:val="center"/>
          </w:tcPr>
          <w:p w14:paraId="2AD4A308" w14:textId="77777777" w:rsidR="000868D6" w:rsidRPr="000868D6" w:rsidRDefault="000868D6" w:rsidP="000868D6">
            <w:pPr>
              <w:rPr>
                <w:b/>
              </w:rPr>
            </w:pPr>
            <w:r w:rsidRPr="000868D6">
              <w:rPr>
                <w:b/>
              </w:rPr>
              <w:t>D</w:t>
            </w:r>
          </w:p>
        </w:tc>
        <w:tc>
          <w:tcPr>
            <w:tcW w:w="1710" w:type="dxa"/>
            <w:vAlign w:val="center"/>
          </w:tcPr>
          <w:p w14:paraId="04927E97" w14:textId="17693FED" w:rsidR="000868D6" w:rsidRPr="000868D6" w:rsidRDefault="000868D6" w:rsidP="000868D6">
            <w:pPr>
              <w:rPr>
                <w:b/>
              </w:rPr>
            </w:pPr>
            <w:r w:rsidRPr="000868D6">
              <w:rPr>
                <w:b/>
              </w:rPr>
              <w:t>$800</w:t>
            </w:r>
          </w:p>
        </w:tc>
        <w:tc>
          <w:tcPr>
            <w:tcW w:w="3060" w:type="dxa"/>
            <w:vAlign w:val="center"/>
          </w:tcPr>
          <w:p w14:paraId="3A7F2301" w14:textId="259FF54E" w:rsidR="000868D6" w:rsidRPr="000868D6" w:rsidRDefault="000868D6" w:rsidP="000868D6">
            <w:pPr>
              <w:rPr>
                <w:b/>
              </w:rPr>
            </w:pPr>
            <w:r w:rsidRPr="000868D6">
              <w:rPr>
                <w:b/>
              </w:rPr>
              <w:t>1</w:t>
            </w:r>
          </w:p>
        </w:tc>
        <w:tc>
          <w:tcPr>
            <w:tcW w:w="2785" w:type="dxa"/>
            <w:vAlign w:val="center"/>
          </w:tcPr>
          <w:p w14:paraId="3A6EA093" w14:textId="42B70459" w:rsidR="000868D6" w:rsidRPr="000868D6" w:rsidRDefault="000868D6" w:rsidP="000868D6">
            <w:pPr>
              <w:rPr>
                <w:b/>
                <w:highlight w:val="yellow"/>
              </w:rPr>
            </w:pPr>
          </w:p>
        </w:tc>
      </w:tr>
      <w:tr w:rsidR="000868D6" w:rsidRPr="000868D6" w14:paraId="151AD267" w14:textId="77777777" w:rsidTr="000868D6">
        <w:trPr>
          <w:trHeight w:val="350"/>
        </w:trPr>
        <w:tc>
          <w:tcPr>
            <w:tcW w:w="1795" w:type="dxa"/>
            <w:vAlign w:val="center"/>
          </w:tcPr>
          <w:p w14:paraId="10BEDDBA" w14:textId="77777777" w:rsidR="000868D6" w:rsidRPr="000868D6" w:rsidRDefault="000868D6" w:rsidP="000868D6">
            <w:pPr>
              <w:rPr>
                <w:b/>
              </w:rPr>
            </w:pPr>
            <w:r w:rsidRPr="000868D6">
              <w:rPr>
                <w:b/>
              </w:rPr>
              <w:t>E</w:t>
            </w:r>
          </w:p>
        </w:tc>
        <w:tc>
          <w:tcPr>
            <w:tcW w:w="1710" w:type="dxa"/>
            <w:vAlign w:val="center"/>
          </w:tcPr>
          <w:p w14:paraId="77018E92" w14:textId="3BC628A9" w:rsidR="000868D6" w:rsidRPr="000868D6" w:rsidRDefault="000868D6" w:rsidP="000868D6">
            <w:pPr>
              <w:rPr>
                <w:b/>
              </w:rPr>
            </w:pPr>
            <w:r w:rsidRPr="000868D6">
              <w:rPr>
                <w:b/>
              </w:rPr>
              <w:t>$200</w:t>
            </w:r>
          </w:p>
        </w:tc>
        <w:tc>
          <w:tcPr>
            <w:tcW w:w="3060" w:type="dxa"/>
            <w:vAlign w:val="center"/>
          </w:tcPr>
          <w:p w14:paraId="054CD262" w14:textId="030F24C0" w:rsidR="000868D6" w:rsidRPr="000868D6" w:rsidRDefault="000868D6" w:rsidP="000868D6">
            <w:pPr>
              <w:rPr>
                <w:b/>
              </w:rPr>
            </w:pPr>
            <w:r w:rsidRPr="000868D6">
              <w:rPr>
                <w:b/>
              </w:rPr>
              <w:t>1</w:t>
            </w:r>
          </w:p>
        </w:tc>
        <w:tc>
          <w:tcPr>
            <w:tcW w:w="2785" w:type="dxa"/>
            <w:vAlign w:val="center"/>
          </w:tcPr>
          <w:p w14:paraId="6F2FBAB6" w14:textId="022E9C16" w:rsidR="000868D6" w:rsidRPr="000868D6" w:rsidRDefault="000868D6" w:rsidP="000868D6">
            <w:pPr>
              <w:rPr>
                <w:b/>
                <w:highlight w:val="yellow"/>
              </w:rPr>
            </w:pPr>
          </w:p>
        </w:tc>
      </w:tr>
      <w:tr w:rsidR="000868D6" w:rsidRPr="000868D6" w14:paraId="7FE5717D" w14:textId="77777777" w:rsidTr="000868D6">
        <w:trPr>
          <w:trHeight w:val="350"/>
        </w:trPr>
        <w:tc>
          <w:tcPr>
            <w:tcW w:w="1795" w:type="dxa"/>
            <w:vAlign w:val="center"/>
          </w:tcPr>
          <w:p w14:paraId="41067DAE" w14:textId="77777777" w:rsidR="000868D6" w:rsidRPr="000868D6" w:rsidRDefault="000868D6" w:rsidP="000868D6">
            <w:pPr>
              <w:rPr>
                <w:b/>
              </w:rPr>
            </w:pPr>
            <w:r w:rsidRPr="000868D6">
              <w:rPr>
                <w:b/>
              </w:rPr>
              <w:t>F</w:t>
            </w:r>
          </w:p>
        </w:tc>
        <w:tc>
          <w:tcPr>
            <w:tcW w:w="1710" w:type="dxa"/>
            <w:vAlign w:val="center"/>
          </w:tcPr>
          <w:p w14:paraId="2C89CA86" w14:textId="3C12B2C3" w:rsidR="000868D6" w:rsidRPr="000868D6" w:rsidRDefault="000868D6" w:rsidP="000868D6">
            <w:pPr>
              <w:rPr>
                <w:b/>
              </w:rPr>
            </w:pPr>
            <w:r w:rsidRPr="000868D6">
              <w:rPr>
                <w:b/>
              </w:rPr>
              <w:t>$15</w:t>
            </w:r>
          </w:p>
        </w:tc>
        <w:tc>
          <w:tcPr>
            <w:tcW w:w="3060" w:type="dxa"/>
            <w:vAlign w:val="center"/>
          </w:tcPr>
          <w:p w14:paraId="311041E5" w14:textId="11C7796B" w:rsidR="000868D6" w:rsidRPr="000868D6" w:rsidRDefault="000868D6" w:rsidP="000868D6">
            <w:pPr>
              <w:rPr>
                <w:b/>
              </w:rPr>
            </w:pPr>
            <w:r w:rsidRPr="000868D6">
              <w:rPr>
                <w:b/>
              </w:rPr>
              <w:t>Unlimited</w:t>
            </w:r>
          </w:p>
        </w:tc>
        <w:tc>
          <w:tcPr>
            <w:tcW w:w="2785" w:type="dxa"/>
            <w:vAlign w:val="center"/>
          </w:tcPr>
          <w:p w14:paraId="57BCC52F" w14:textId="5126A2A0" w:rsidR="000868D6" w:rsidRPr="000868D6" w:rsidRDefault="000868D6" w:rsidP="000868D6">
            <w:pPr>
              <w:rPr>
                <w:b/>
                <w:highlight w:val="yellow"/>
              </w:rPr>
            </w:pPr>
          </w:p>
        </w:tc>
      </w:tr>
      <w:tr w:rsidR="000868D6" w:rsidRPr="000868D6" w14:paraId="668F7FDB" w14:textId="77777777" w:rsidTr="000868D6">
        <w:trPr>
          <w:trHeight w:val="350"/>
        </w:trPr>
        <w:tc>
          <w:tcPr>
            <w:tcW w:w="1795" w:type="dxa"/>
            <w:vAlign w:val="center"/>
          </w:tcPr>
          <w:p w14:paraId="203FCB50" w14:textId="77777777" w:rsidR="000868D6" w:rsidRPr="000868D6" w:rsidRDefault="000868D6" w:rsidP="000868D6">
            <w:pPr>
              <w:rPr>
                <w:b/>
              </w:rPr>
            </w:pPr>
            <w:r w:rsidRPr="000868D6">
              <w:rPr>
                <w:b/>
              </w:rPr>
              <w:t>F1</w:t>
            </w:r>
          </w:p>
        </w:tc>
        <w:tc>
          <w:tcPr>
            <w:tcW w:w="1710" w:type="dxa"/>
            <w:vAlign w:val="center"/>
          </w:tcPr>
          <w:p w14:paraId="40B17C04" w14:textId="3460B4BD" w:rsidR="000868D6" w:rsidRPr="000868D6" w:rsidRDefault="000868D6" w:rsidP="000868D6">
            <w:pPr>
              <w:rPr>
                <w:b/>
              </w:rPr>
            </w:pPr>
            <w:r w:rsidRPr="000868D6">
              <w:rPr>
                <w:b/>
              </w:rPr>
              <w:t>$35</w:t>
            </w:r>
          </w:p>
        </w:tc>
        <w:tc>
          <w:tcPr>
            <w:tcW w:w="3060" w:type="dxa"/>
            <w:vAlign w:val="center"/>
          </w:tcPr>
          <w:p w14:paraId="4A677C20" w14:textId="3D2B498D" w:rsidR="000868D6" w:rsidRPr="000868D6" w:rsidRDefault="000868D6" w:rsidP="000868D6">
            <w:pPr>
              <w:rPr>
                <w:b/>
              </w:rPr>
            </w:pPr>
            <w:r w:rsidRPr="000868D6">
              <w:rPr>
                <w:b/>
              </w:rPr>
              <w:t>Unlimited</w:t>
            </w:r>
          </w:p>
        </w:tc>
        <w:tc>
          <w:tcPr>
            <w:tcW w:w="2785" w:type="dxa"/>
            <w:vAlign w:val="center"/>
          </w:tcPr>
          <w:p w14:paraId="7F11BD13" w14:textId="5239BB87" w:rsidR="000868D6" w:rsidRPr="000868D6" w:rsidRDefault="000868D6" w:rsidP="000868D6">
            <w:pPr>
              <w:rPr>
                <w:b/>
                <w:highlight w:val="yellow"/>
              </w:rPr>
            </w:pPr>
          </w:p>
        </w:tc>
      </w:tr>
      <w:tr w:rsidR="000868D6" w:rsidRPr="000868D6" w14:paraId="2E2976F3" w14:textId="77777777" w:rsidTr="000868D6">
        <w:trPr>
          <w:trHeight w:val="350"/>
        </w:trPr>
        <w:tc>
          <w:tcPr>
            <w:tcW w:w="1795" w:type="dxa"/>
            <w:vAlign w:val="center"/>
          </w:tcPr>
          <w:p w14:paraId="2A28DB70" w14:textId="77777777" w:rsidR="000868D6" w:rsidRPr="000868D6" w:rsidRDefault="000868D6" w:rsidP="000868D6">
            <w:pPr>
              <w:rPr>
                <w:b/>
              </w:rPr>
            </w:pPr>
            <w:r w:rsidRPr="000868D6">
              <w:rPr>
                <w:b/>
              </w:rPr>
              <w:t>T</w:t>
            </w:r>
          </w:p>
        </w:tc>
        <w:tc>
          <w:tcPr>
            <w:tcW w:w="1710" w:type="dxa"/>
            <w:vAlign w:val="center"/>
          </w:tcPr>
          <w:p w14:paraId="45D39357" w14:textId="7D027E97" w:rsidR="000868D6" w:rsidRPr="000868D6" w:rsidRDefault="000868D6" w:rsidP="000868D6">
            <w:pPr>
              <w:rPr>
                <w:b/>
              </w:rPr>
            </w:pPr>
            <w:r w:rsidRPr="000868D6">
              <w:rPr>
                <w:b/>
              </w:rPr>
              <w:t>$600</w:t>
            </w:r>
          </w:p>
        </w:tc>
        <w:tc>
          <w:tcPr>
            <w:tcW w:w="3060" w:type="dxa"/>
            <w:vAlign w:val="center"/>
          </w:tcPr>
          <w:p w14:paraId="7C771A38" w14:textId="73EF7E77" w:rsidR="000868D6" w:rsidRPr="000868D6" w:rsidRDefault="000868D6" w:rsidP="000868D6">
            <w:pPr>
              <w:rPr>
                <w:b/>
              </w:rPr>
            </w:pPr>
            <w:r w:rsidRPr="000868D6">
              <w:rPr>
                <w:b/>
              </w:rPr>
              <w:t>1</w:t>
            </w:r>
          </w:p>
        </w:tc>
        <w:tc>
          <w:tcPr>
            <w:tcW w:w="2785" w:type="dxa"/>
            <w:vAlign w:val="center"/>
          </w:tcPr>
          <w:p w14:paraId="0035E1F0" w14:textId="0BDC0E00" w:rsidR="000868D6" w:rsidRPr="000868D6" w:rsidRDefault="000868D6" w:rsidP="000868D6">
            <w:pPr>
              <w:rPr>
                <w:b/>
                <w:highlight w:val="yellow"/>
              </w:rPr>
            </w:pPr>
          </w:p>
        </w:tc>
      </w:tr>
      <w:tr w:rsidR="000868D6" w:rsidRPr="000868D6" w14:paraId="301260C5" w14:textId="77777777" w:rsidTr="000868D6">
        <w:trPr>
          <w:trHeight w:val="350"/>
        </w:trPr>
        <w:tc>
          <w:tcPr>
            <w:tcW w:w="1795" w:type="dxa"/>
            <w:vAlign w:val="center"/>
          </w:tcPr>
          <w:p w14:paraId="07C51C0D" w14:textId="77777777" w:rsidR="000868D6" w:rsidRPr="000868D6" w:rsidRDefault="000868D6" w:rsidP="000868D6">
            <w:pPr>
              <w:rPr>
                <w:b/>
              </w:rPr>
            </w:pPr>
            <w:r w:rsidRPr="000868D6">
              <w:rPr>
                <w:b/>
              </w:rPr>
              <w:t>BH</w:t>
            </w:r>
          </w:p>
        </w:tc>
        <w:tc>
          <w:tcPr>
            <w:tcW w:w="1710" w:type="dxa"/>
            <w:vAlign w:val="center"/>
          </w:tcPr>
          <w:p w14:paraId="7FD9BDB4" w14:textId="63BF4F14" w:rsidR="000868D6" w:rsidRPr="000868D6" w:rsidRDefault="000868D6" w:rsidP="000868D6">
            <w:pPr>
              <w:rPr>
                <w:b/>
              </w:rPr>
            </w:pPr>
            <w:r w:rsidRPr="000868D6">
              <w:rPr>
                <w:b/>
              </w:rPr>
              <w:t>$500</w:t>
            </w:r>
          </w:p>
        </w:tc>
        <w:tc>
          <w:tcPr>
            <w:tcW w:w="3060" w:type="dxa"/>
            <w:vAlign w:val="center"/>
          </w:tcPr>
          <w:p w14:paraId="2FD1E36F" w14:textId="60C85109" w:rsidR="000868D6" w:rsidRPr="000868D6" w:rsidRDefault="000868D6" w:rsidP="000868D6">
            <w:pPr>
              <w:rPr>
                <w:b/>
              </w:rPr>
            </w:pPr>
            <w:r w:rsidRPr="000868D6">
              <w:rPr>
                <w:b/>
              </w:rPr>
              <w:t>1</w:t>
            </w:r>
          </w:p>
        </w:tc>
        <w:tc>
          <w:tcPr>
            <w:tcW w:w="2785" w:type="dxa"/>
            <w:vAlign w:val="center"/>
          </w:tcPr>
          <w:p w14:paraId="220EE275" w14:textId="1411D551" w:rsidR="000868D6" w:rsidRPr="000868D6" w:rsidRDefault="000868D6" w:rsidP="000868D6">
            <w:pPr>
              <w:rPr>
                <w:b/>
                <w:highlight w:val="yellow"/>
              </w:rPr>
            </w:pPr>
          </w:p>
        </w:tc>
      </w:tr>
      <w:tr w:rsidR="000868D6" w:rsidRPr="000868D6" w14:paraId="3F3DA2C0" w14:textId="77777777" w:rsidTr="000868D6">
        <w:trPr>
          <w:trHeight w:val="350"/>
        </w:trPr>
        <w:tc>
          <w:tcPr>
            <w:tcW w:w="1795" w:type="dxa"/>
            <w:vAlign w:val="center"/>
          </w:tcPr>
          <w:p w14:paraId="4C173D3B" w14:textId="77777777" w:rsidR="000868D6" w:rsidRPr="000868D6" w:rsidRDefault="000868D6" w:rsidP="000868D6">
            <w:pPr>
              <w:rPr>
                <w:b/>
              </w:rPr>
            </w:pPr>
            <w:r w:rsidRPr="000868D6">
              <w:rPr>
                <w:b/>
              </w:rPr>
              <w:t>F2</w:t>
            </w:r>
          </w:p>
        </w:tc>
        <w:tc>
          <w:tcPr>
            <w:tcW w:w="1710" w:type="dxa"/>
            <w:vAlign w:val="center"/>
          </w:tcPr>
          <w:p w14:paraId="0A7151C0" w14:textId="3D49A595" w:rsidR="000868D6" w:rsidRPr="000868D6" w:rsidRDefault="000868D6" w:rsidP="000868D6">
            <w:pPr>
              <w:rPr>
                <w:b/>
              </w:rPr>
            </w:pPr>
            <w:r w:rsidRPr="000868D6">
              <w:rPr>
                <w:b/>
              </w:rPr>
              <w:t>$35</w:t>
            </w:r>
          </w:p>
        </w:tc>
        <w:tc>
          <w:tcPr>
            <w:tcW w:w="3060" w:type="dxa"/>
            <w:vAlign w:val="center"/>
          </w:tcPr>
          <w:p w14:paraId="3294EE34" w14:textId="5F4F90C2" w:rsidR="000868D6" w:rsidRPr="000868D6" w:rsidRDefault="000868D6" w:rsidP="000868D6">
            <w:pPr>
              <w:rPr>
                <w:b/>
              </w:rPr>
            </w:pPr>
            <w:r w:rsidRPr="000868D6">
              <w:rPr>
                <w:b/>
              </w:rPr>
              <w:t>1</w:t>
            </w:r>
          </w:p>
        </w:tc>
        <w:tc>
          <w:tcPr>
            <w:tcW w:w="2785" w:type="dxa"/>
            <w:vAlign w:val="center"/>
          </w:tcPr>
          <w:p w14:paraId="16831EB4" w14:textId="0B314A90" w:rsidR="000868D6" w:rsidRPr="000868D6" w:rsidRDefault="000868D6" w:rsidP="000868D6">
            <w:pPr>
              <w:rPr>
                <w:b/>
                <w:highlight w:val="yellow"/>
              </w:rPr>
            </w:pPr>
          </w:p>
        </w:tc>
      </w:tr>
      <w:tr w:rsidR="000868D6" w:rsidRPr="000868D6" w14:paraId="1FA2E22B" w14:textId="77777777" w:rsidTr="000868D6">
        <w:trPr>
          <w:trHeight w:val="350"/>
        </w:trPr>
        <w:tc>
          <w:tcPr>
            <w:tcW w:w="1795" w:type="dxa"/>
            <w:vAlign w:val="center"/>
          </w:tcPr>
          <w:p w14:paraId="3A9984E7" w14:textId="77777777" w:rsidR="000868D6" w:rsidRPr="000868D6" w:rsidRDefault="000868D6" w:rsidP="000868D6">
            <w:pPr>
              <w:rPr>
                <w:b/>
              </w:rPr>
            </w:pPr>
            <w:r w:rsidRPr="000868D6">
              <w:rPr>
                <w:b/>
              </w:rPr>
              <w:t>G</w:t>
            </w:r>
          </w:p>
        </w:tc>
        <w:tc>
          <w:tcPr>
            <w:tcW w:w="1710" w:type="dxa"/>
            <w:vAlign w:val="center"/>
          </w:tcPr>
          <w:p w14:paraId="6A5E0233" w14:textId="4D620D82" w:rsidR="000868D6" w:rsidRPr="000868D6" w:rsidRDefault="000868D6" w:rsidP="000868D6">
            <w:pPr>
              <w:rPr>
                <w:b/>
              </w:rPr>
            </w:pPr>
            <w:r w:rsidRPr="000868D6">
              <w:rPr>
                <w:b/>
              </w:rPr>
              <w:t>$100</w:t>
            </w:r>
          </w:p>
        </w:tc>
        <w:tc>
          <w:tcPr>
            <w:tcW w:w="3060" w:type="dxa"/>
            <w:vAlign w:val="center"/>
          </w:tcPr>
          <w:p w14:paraId="2E8C7400" w14:textId="3859DC1C" w:rsidR="000868D6" w:rsidRPr="000868D6" w:rsidRDefault="000868D6" w:rsidP="000868D6">
            <w:pPr>
              <w:rPr>
                <w:b/>
              </w:rPr>
            </w:pPr>
            <w:r w:rsidRPr="000868D6">
              <w:rPr>
                <w:b/>
              </w:rPr>
              <w:t>1</w:t>
            </w:r>
          </w:p>
        </w:tc>
        <w:tc>
          <w:tcPr>
            <w:tcW w:w="2785" w:type="dxa"/>
            <w:vAlign w:val="center"/>
          </w:tcPr>
          <w:p w14:paraId="5D4AF4EC" w14:textId="7D062A62" w:rsidR="000868D6" w:rsidRPr="000868D6" w:rsidRDefault="000868D6" w:rsidP="000868D6">
            <w:pPr>
              <w:rPr>
                <w:b/>
                <w:highlight w:val="yellow"/>
              </w:rPr>
            </w:pPr>
          </w:p>
        </w:tc>
      </w:tr>
      <w:tr w:rsidR="000868D6" w:rsidRPr="000868D6" w14:paraId="45CBBF2F" w14:textId="77777777" w:rsidTr="000868D6">
        <w:trPr>
          <w:trHeight w:val="350"/>
        </w:trPr>
        <w:tc>
          <w:tcPr>
            <w:tcW w:w="1795" w:type="dxa"/>
            <w:vAlign w:val="center"/>
          </w:tcPr>
          <w:p w14:paraId="46CB5CB2" w14:textId="77777777" w:rsidR="000868D6" w:rsidRPr="000868D6" w:rsidRDefault="000868D6" w:rsidP="000868D6">
            <w:pPr>
              <w:rPr>
                <w:b/>
              </w:rPr>
            </w:pPr>
            <w:r w:rsidRPr="000868D6">
              <w:rPr>
                <w:b/>
              </w:rPr>
              <w:t>GD</w:t>
            </w:r>
          </w:p>
        </w:tc>
        <w:tc>
          <w:tcPr>
            <w:tcW w:w="1710" w:type="dxa"/>
            <w:vAlign w:val="center"/>
          </w:tcPr>
          <w:p w14:paraId="685BBF5B" w14:textId="45AD1FE6" w:rsidR="000868D6" w:rsidRPr="000868D6" w:rsidRDefault="000868D6" w:rsidP="000868D6">
            <w:pPr>
              <w:rPr>
                <w:b/>
              </w:rPr>
            </w:pPr>
            <w:r w:rsidRPr="000868D6">
              <w:rPr>
                <w:b/>
              </w:rPr>
              <w:t>$100</w:t>
            </w:r>
          </w:p>
        </w:tc>
        <w:tc>
          <w:tcPr>
            <w:tcW w:w="3060" w:type="dxa"/>
            <w:vAlign w:val="center"/>
          </w:tcPr>
          <w:p w14:paraId="02AFE0AD" w14:textId="33874B2D" w:rsidR="000868D6" w:rsidRPr="000868D6" w:rsidRDefault="000868D6" w:rsidP="000868D6">
            <w:pPr>
              <w:rPr>
                <w:b/>
              </w:rPr>
            </w:pPr>
            <w:r w:rsidRPr="000868D6">
              <w:rPr>
                <w:b/>
              </w:rPr>
              <w:t>1</w:t>
            </w:r>
          </w:p>
        </w:tc>
        <w:tc>
          <w:tcPr>
            <w:tcW w:w="2785" w:type="dxa"/>
            <w:vAlign w:val="center"/>
          </w:tcPr>
          <w:p w14:paraId="304AEF51" w14:textId="7094FB04" w:rsidR="000868D6" w:rsidRPr="000868D6" w:rsidRDefault="000868D6" w:rsidP="000868D6">
            <w:pPr>
              <w:rPr>
                <w:b/>
                <w:highlight w:val="yellow"/>
              </w:rPr>
            </w:pPr>
          </w:p>
        </w:tc>
      </w:tr>
      <w:tr w:rsidR="000868D6" w:rsidRPr="000868D6" w14:paraId="34491055" w14:textId="77777777" w:rsidTr="000868D6">
        <w:trPr>
          <w:trHeight w:val="350"/>
        </w:trPr>
        <w:tc>
          <w:tcPr>
            <w:tcW w:w="1795" w:type="dxa"/>
            <w:vAlign w:val="center"/>
          </w:tcPr>
          <w:p w14:paraId="347246DE" w14:textId="77777777" w:rsidR="000868D6" w:rsidRPr="000868D6" w:rsidRDefault="000868D6" w:rsidP="000868D6">
            <w:pPr>
              <w:rPr>
                <w:b/>
              </w:rPr>
            </w:pPr>
            <w:r w:rsidRPr="000868D6">
              <w:rPr>
                <w:b/>
              </w:rPr>
              <w:t>J</w:t>
            </w:r>
          </w:p>
        </w:tc>
        <w:tc>
          <w:tcPr>
            <w:tcW w:w="1710" w:type="dxa"/>
            <w:vAlign w:val="center"/>
          </w:tcPr>
          <w:p w14:paraId="15276855" w14:textId="77777777" w:rsidR="000868D6" w:rsidRPr="000868D6" w:rsidRDefault="000868D6" w:rsidP="000868D6">
            <w:pPr>
              <w:rPr>
                <w:b/>
              </w:rPr>
            </w:pPr>
          </w:p>
        </w:tc>
        <w:tc>
          <w:tcPr>
            <w:tcW w:w="3060" w:type="dxa"/>
            <w:vAlign w:val="center"/>
          </w:tcPr>
          <w:p w14:paraId="1F156F7E" w14:textId="22C9073D" w:rsidR="000868D6" w:rsidRPr="000868D6" w:rsidRDefault="000868D6" w:rsidP="000868D6">
            <w:pPr>
              <w:rPr>
                <w:b/>
              </w:rPr>
            </w:pPr>
            <w:r w:rsidRPr="000868D6">
              <w:rPr>
                <w:b/>
              </w:rPr>
              <w:t>1</w:t>
            </w:r>
          </w:p>
        </w:tc>
        <w:tc>
          <w:tcPr>
            <w:tcW w:w="2785" w:type="dxa"/>
            <w:vAlign w:val="center"/>
          </w:tcPr>
          <w:p w14:paraId="1462FB22" w14:textId="77777777" w:rsidR="000868D6" w:rsidRPr="000868D6" w:rsidRDefault="000868D6" w:rsidP="000868D6">
            <w:pPr>
              <w:rPr>
                <w:b/>
                <w:highlight w:val="yellow"/>
              </w:rPr>
            </w:pPr>
          </w:p>
        </w:tc>
      </w:tr>
      <w:tr w:rsidR="000868D6" w:rsidRPr="000868D6" w14:paraId="3FA5D4AE" w14:textId="77777777" w:rsidTr="000868D6">
        <w:trPr>
          <w:trHeight w:val="350"/>
        </w:trPr>
        <w:tc>
          <w:tcPr>
            <w:tcW w:w="1795" w:type="dxa"/>
            <w:vAlign w:val="center"/>
          </w:tcPr>
          <w:p w14:paraId="72046391" w14:textId="77777777" w:rsidR="000868D6" w:rsidRPr="000868D6" w:rsidRDefault="000868D6" w:rsidP="000868D6">
            <w:pPr>
              <w:rPr>
                <w:b/>
              </w:rPr>
            </w:pPr>
            <w:r w:rsidRPr="000868D6">
              <w:rPr>
                <w:b/>
              </w:rPr>
              <w:t>L</w:t>
            </w:r>
          </w:p>
        </w:tc>
        <w:tc>
          <w:tcPr>
            <w:tcW w:w="1710" w:type="dxa"/>
            <w:vAlign w:val="center"/>
          </w:tcPr>
          <w:p w14:paraId="0917C58C" w14:textId="77777777" w:rsidR="000868D6" w:rsidRPr="000868D6" w:rsidRDefault="000868D6" w:rsidP="000868D6">
            <w:pPr>
              <w:rPr>
                <w:b/>
              </w:rPr>
            </w:pPr>
          </w:p>
        </w:tc>
        <w:tc>
          <w:tcPr>
            <w:tcW w:w="3060" w:type="dxa"/>
            <w:vAlign w:val="center"/>
          </w:tcPr>
          <w:p w14:paraId="2D6CB7F3" w14:textId="23DA4F0F" w:rsidR="000868D6" w:rsidRPr="000868D6" w:rsidRDefault="000868D6" w:rsidP="000868D6">
            <w:pPr>
              <w:rPr>
                <w:b/>
              </w:rPr>
            </w:pPr>
            <w:r w:rsidRPr="000868D6">
              <w:rPr>
                <w:b/>
              </w:rPr>
              <w:t>1</w:t>
            </w:r>
          </w:p>
        </w:tc>
        <w:tc>
          <w:tcPr>
            <w:tcW w:w="2785" w:type="dxa"/>
            <w:vAlign w:val="center"/>
          </w:tcPr>
          <w:p w14:paraId="3ED9ABEF" w14:textId="77777777" w:rsidR="000868D6" w:rsidRPr="000868D6" w:rsidRDefault="000868D6" w:rsidP="000868D6">
            <w:pPr>
              <w:rPr>
                <w:b/>
                <w:highlight w:val="yellow"/>
              </w:rPr>
            </w:pPr>
          </w:p>
        </w:tc>
      </w:tr>
      <w:tr w:rsidR="000868D6" w:rsidRPr="000868D6" w14:paraId="136D03BB" w14:textId="77777777" w:rsidTr="000868D6">
        <w:trPr>
          <w:trHeight w:val="350"/>
        </w:trPr>
        <w:tc>
          <w:tcPr>
            <w:tcW w:w="1795" w:type="dxa"/>
            <w:vAlign w:val="center"/>
          </w:tcPr>
          <w:p w14:paraId="57DCDD6B" w14:textId="77777777" w:rsidR="000868D6" w:rsidRPr="000868D6" w:rsidRDefault="000868D6" w:rsidP="000868D6">
            <w:pPr>
              <w:rPr>
                <w:b/>
              </w:rPr>
            </w:pPr>
            <w:r w:rsidRPr="000868D6">
              <w:rPr>
                <w:b/>
              </w:rPr>
              <w:t>K</w:t>
            </w:r>
          </w:p>
        </w:tc>
        <w:tc>
          <w:tcPr>
            <w:tcW w:w="1710" w:type="dxa"/>
            <w:vAlign w:val="center"/>
          </w:tcPr>
          <w:p w14:paraId="23CB5AD1" w14:textId="1DAD9512" w:rsidR="000868D6" w:rsidRPr="000868D6" w:rsidRDefault="000868D6" w:rsidP="000868D6">
            <w:pPr>
              <w:rPr>
                <w:b/>
              </w:rPr>
            </w:pPr>
            <w:r w:rsidRPr="000868D6">
              <w:rPr>
                <w:b/>
              </w:rPr>
              <w:t>$600</w:t>
            </w:r>
          </w:p>
        </w:tc>
        <w:tc>
          <w:tcPr>
            <w:tcW w:w="3060" w:type="dxa"/>
            <w:vAlign w:val="center"/>
          </w:tcPr>
          <w:p w14:paraId="4F273347" w14:textId="70025031" w:rsidR="000868D6" w:rsidRPr="000868D6" w:rsidRDefault="000868D6" w:rsidP="000868D6">
            <w:pPr>
              <w:rPr>
                <w:b/>
              </w:rPr>
            </w:pPr>
            <w:r w:rsidRPr="000868D6">
              <w:rPr>
                <w:b/>
              </w:rPr>
              <w:t>1</w:t>
            </w:r>
          </w:p>
        </w:tc>
        <w:tc>
          <w:tcPr>
            <w:tcW w:w="2785" w:type="dxa"/>
            <w:vAlign w:val="center"/>
          </w:tcPr>
          <w:p w14:paraId="2DE709BB" w14:textId="1E6ECDC1" w:rsidR="000868D6" w:rsidRPr="000868D6" w:rsidRDefault="000868D6" w:rsidP="000868D6">
            <w:pPr>
              <w:rPr>
                <w:b/>
                <w:highlight w:val="yellow"/>
              </w:rPr>
            </w:pPr>
          </w:p>
        </w:tc>
      </w:tr>
      <w:tr w:rsidR="000868D6" w:rsidRPr="000868D6" w14:paraId="06E7FCA0" w14:textId="77777777" w:rsidTr="000868D6">
        <w:trPr>
          <w:trHeight w:val="350"/>
        </w:trPr>
        <w:tc>
          <w:tcPr>
            <w:tcW w:w="1795" w:type="dxa"/>
            <w:vAlign w:val="center"/>
          </w:tcPr>
          <w:p w14:paraId="5834EAA2" w14:textId="77777777" w:rsidR="000868D6" w:rsidRPr="000868D6" w:rsidRDefault="000868D6" w:rsidP="000868D6">
            <w:pPr>
              <w:rPr>
                <w:b/>
              </w:rPr>
            </w:pPr>
            <w:r w:rsidRPr="000868D6">
              <w:rPr>
                <w:b/>
              </w:rPr>
              <w:t>ED</w:t>
            </w:r>
          </w:p>
        </w:tc>
        <w:tc>
          <w:tcPr>
            <w:tcW w:w="1710" w:type="dxa"/>
            <w:vAlign w:val="center"/>
          </w:tcPr>
          <w:p w14:paraId="69AB05C5" w14:textId="273C9733" w:rsidR="000868D6" w:rsidRPr="000868D6" w:rsidRDefault="000868D6" w:rsidP="000868D6">
            <w:pPr>
              <w:rPr>
                <w:b/>
              </w:rPr>
            </w:pPr>
            <w:r w:rsidRPr="000868D6">
              <w:rPr>
                <w:b/>
              </w:rPr>
              <w:t>FEES</w:t>
            </w:r>
          </w:p>
        </w:tc>
        <w:tc>
          <w:tcPr>
            <w:tcW w:w="3060" w:type="dxa"/>
            <w:vAlign w:val="center"/>
          </w:tcPr>
          <w:p w14:paraId="011A308E" w14:textId="4B67D6DF" w:rsidR="000868D6" w:rsidRPr="000868D6" w:rsidRDefault="000868D6" w:rsidP="000868D6">
            <w:pPr>
              <w:rPr>
                <w:b/>
              </w:rPr>
            </w:pPr>
            <w:r w:rsidRPr="000868D6">
              <w:rPr>
                <w:b/>
              </w:rPr>
              <w:t>1</w:t>
            </w:r>
          </w:p>
        </w:tc>
        <w:tc>
          <w:tcPr>
            <w:tcW w:w="2785" w:type="dxa"/>
            <w:vAlign w:val="center"/>
          </w:tcPr>
          <w:p w14:paraId="64C57A0C" w14:textId="77777777" w:rsidR="000868D6" w:rsidRPr="000868D6" w:rsidRDefault="000868D6" w:rsidP="000868D6">
            <w:pPr>
              <w:rPr>
                <w:b/>
                <w:highlight w:val="yellow"/>
              </w:rPr>
            </w:pPr>
          </w:p>
        </w:tc>
      </w:tr>
    </w:tbl>
    <w:p w14:paraId="0CD33209" w14:textId="77777777" w:rsidR="00480CB2" w:rsidRPr="00066B9C" w:rsidRDefault="00480CB2" w:rsidP="00480CB2"/>
    <w:p w14:paraId="1D3347AE" w14:textId="77777777" w:rsidR="00480CB2" w:rsidRDefault="00480CB2" w:rsidP="00480CB2">
      <w:pPr>
        <w:numPr>
          <w:ilvl w:val="1"/>
          <w:numId w:val="29"/>
        </w:numPr>
      </w:pPr>
      <w:proofErr w:type="gramStart"/>
      <w:r w:rsidRPr="00480CB2">
        <w:t>For the purpose of</w:t>
      </w:r>
      <w:proofErr w:type="gramEnd"/>
      <w:r w:rsidRPr="00480CB2">
        <w:t xml:space="preserve"> these rules and regulations, </w:t>
      </w:r>
      <w:proofErr w:type="gramStart"/>
      <w:r w:rsidRPr="00480CB2">
        <w:t xml:space="preserve">premise </w:t>
      </w:r>
      <w:r w:rsidR="00BF4716">
        <w:t>is</w:t>
      </w:r>
      <w:proofErr w:type="gramEnd"/>
      <w:r w:rsidR="00BF4716">
        <w:t xml:space="preserve"> </w:t>
      </w:r>
      <w:r w:rsidRPr="00480CB2">
        <w:t>defined as the building and/or area where the serving and consumption of alcohol is being proposed.</w:t>
      </w:r>
    </w:p>
    <w:p w14:paraId="5351B1D4" w14:textId="77777777" w:rsidR="00480CB2" w:rsidRDefault="00480CB2" w:rsidP="00480CB2"/>
    <w:p w14:paraId="00200722" w14:textId="6BF53428" w:rsidR="000E2110" w:rsidRPr="00480CB2" w:rsidRDefault="00885FE6" w:rsidP="00480CB2">
      <w:pPr>
        <w:numPr>
          <w:ilvl w:val="1"/>
          <w:numId w:val="29"/>
        </w:numPr>
      </w:pPr>
      <w:r w:rsidRPr="009D00D6">
        <w:t>Application for extended hours (up to 2:00 a.m.), pursuant to RIGL 3-7-7(a)(4) is subject to advertising and public hearing.</w:t>
      </w:r>
      <w:r>
        <w:t xml:space="preserve">  </w:t>
      </w:r>
      <w:r w:rsidR="000E2110" w:rsidRPr="00480CB2">
        <w:t>The fee for extended hours is an additional $</w:t>
      </w:r>
      <w:r w:rsidR="00973672">
        <w:t>5</w:t>
      </w:r>
      <w:r w:rsidR="000E2110" w:rsidRPr="00480CB2">
        <w:t>00.</w:t>
      </w:r>
    </w:p>
    <w:p w14:paraId="67BE5327" w14:textId="77777777" w:rsidR="00066B9C" w:rsidRDefault="00066B9C" w:rsidP="00480CB2">
      <w:pPr>
        <w:numPr>
          <w:ilvl w:val="0"/>
          <w:numId w:val="29"/>
        </w:numPr>
        <w:rPr>
          <w:b/>
        </w:rPr>
      </w:pPr>
    </w:p>
    <w:p w14:paraId="0B88FB08" w14:textId="77777777" w:rsidR="000E2110" w:rsidRPr="00B445CA" w:rsidRDefault="000E2110" w:rsidP="00480CB2">
      <w:pPr>
        <w:numPr>
          <w:ilvl w:val="0"/>
          <w:numId w:val="29"/>
        </w:numPr>
        <w:rPr>
          <w:b/>
        </w:rPr>
      </w:pPr>
      <w:r w:rsidRPr="00B445CA">
        <w:rPr>
          <w:b/>
        </w:rPr>
        <w:lastRenderedPageBreak/>
        <w:t>II</w:t>
      </w:r>
      <w:r w:rsidR="00B445CA" w:rsidRPr="00B445CA">
        <w:rPr>
          <w:b/>
        </w:rPr>
        <w:t>.</w:t>
      </w:r>
      <w:r w:rsidRPr="00B445CA">
        <w:rPr>
          <w:b/>
        </w:rPr>
        <w:tab/>
        <w:t>NEW LICENSE APPLICATIONS</w:t>
      </w:r>
    </w:p>
    <w:p w14:paraId="21130713" w14:textId="77777777" w:rsidR="000E2110" w:rsidRPr="00480CB2" w:rsidRDefault="000E2110" w:rsidP="00480CB2"/>
    <w:p w14:paraId="72031AF9" w14:textId="77777777" w:rsidR="000E2110" w:rsidRPr="00BF4716" w:rsidRDefault="000E2110" w:rsidP="00480CB2">
      <w:pPr>
        <w:numPr>
          <w:ilvl w:val="1"/>
          <w:numId w:val="29"/>
        </w:numPr>
        <w:rPr>
          <w:u w:val="single"/>
        </w:rPr>
      </w:pPr>
      <w:r w:rsidRPr="00DD6ED2">
        <w:t>Application</w:t>
      </w:r>
      <w:r w:rsidR="00BF4716">
        <w:t>:</w:t>
      </w:r>
    </w:p>
    <w:p w14:paraId="7C2EAFB3" w14:textId="77777777" w:rsidR="000E2110" w:rsidRPr="00480CB2" w:rsidRDefault="000E2110" w:rsidP="00480CB2"/>
    <w:p w14:paraId="26175FF0" w14:textId="77777777" w:rsidR="00BF4716" w:rsidRDefault="000E2110" w:rsidP="00480CB2">
      <w:pPr>
        <w:numPr>
          <w:ilvl w:val="2"/>
          <w:numId w:val="29"/>
        </w:numPr>
      </w:pPr>
      <w:r w:rsidRPr="00480CB2">
        <w:t xml:space="preserve">An application must be </w:t>
      </w:r>
      <w:r w:rsidRPr="000868D6">
        <w:t>obtained from the Town Clerk,</w:t>
      </w:r>
      <w:r w:rsidRPr="00480CB2">
        <w:t xml:space="preserve"> completed in full by the applicant, and returned to the Town Clerk with the processing fee and all required documentation</w:t>
      </w:r>
      <w:r w:rsidR="00BF4716">
        <w:t>, including a</w:t>
      </w:r>
      <w:r w:rsidRPr="00480CB2">
        <w:t xml:space="preserve"> site plan </w:t>
      </w:r>
      <w:r w:rsidR="00BF4716">
        <w:t xml:space="preserve">of the premises.  </w:t>
      </w:r>
    </w:p>
    <w:p w14:paraId="69C8420B" w14:textId="77777777" w:rsidR="00BF4716" w:rsidRDefault="00BF4716" w:rsidP="00BF4716">
      <w:pPr>
        <w:ind w:left="504"/>
      </w:pPr>
    </w:p>
    <w:p w14:paraId="429A8141" w14:textId="19324700" w:rsidR="00BF4716" w:rsidRDefault="000E2110" w:rsidP="00480CB2">
      <w:pPr>
        <w:numPr>
          <w:ilvl w:val="2"/>
          <w:numId w:val="29"/>
        </w:numPr>
      </w:pPr>
      <w:r w:rsidRPr="00480CB2">
        <w:t xml:space="preserve">Applications for new licenses may be submitted only </w:t>
      </w:r>
      <w:r w:rsidRPr="002D3324">
        <w:t>between September 15</w:t>
      </w:r>
      <w:r w:rsidR="00BF4716" w:rsidRPr="002D3324">
        <w:rPr>
          <w:vertAlign w:val="superscript"/>
        </w:rPr>
        <w:t>th</w:t>
      </w:r>
      <w:r w:rsidR="00BF4716" w:rsidRPr="002D3324">
        <w:t xml:space="preserve"> and </w:t>
      </w:r>
      <w:r w:rsidR="006043F2" w:rsidRPr="002D3324">
        <w:t>September 30</w:t>
      </w:r>
      <w:r w:rsidR="006043F2" w:rsidRPr="002D3324">
        <w:rPr>
          <w:vertAlign w:val="superscript"/>
        </w:rPr>
        <w:t>th</w:t>
      </w:r>
      <w:r w:rsidR="006043F2">
        <w:t xml:space="preserve"> </w:t>
      </w:r>
      <w:r w:rsidRPr="00480CB2">
        <w:t>of each year</w:t>
      </w:r>
      <w:r w:rsidR="00BF4716">
        <w:t>.</w:t>
      </w:r>
      <w:r w:rsidRPr="00480CB2">
        <w:t xml:space="preserve">  </w:t>
      </w:r>
      <w:r w:rsidR="00BF4716">
        <w:t>T</w:t>
      </w:r>
      <w:r w:rsidRPr="00480CB2">
        <w:t>he Town Clerk, upon verifying that the application is complete, will advertise the application as required by State Law for public hearin</w:t>
      </w:r>
      <w:r w:rsidR="009D00D6">
        <w:t>g.</w:t>
      </w:r>
      <w:r w:rsidR="00BF4716">
        <w:t xml:space="preserve">  </w:t>
      </w:r>
      <w:r w:rsidRPr="000863C3">
        <w:t xml:space="preserve">Class F and F1 may be considered and issued throughout the year.  If </w:t>
      </w:r>
      <w:r w:rsidR="00BF4716" w:rsidRPr="000863C3">
        <w:t>there is more than on</w:t>
      </w:r>
      <w:r w:rsidR="00BF4716">
        <w:t>e application, applicants</w:t>
      </w:r>
      <w:r w:rsidRPr="00480CB2">
        <w:t xml:space="preserve"> will be heard in </w:t>
      </w:r>
      <w:r w:rsidR="00BF4716">
        <w:t xml:space="preserve">the </w:t>
      </w:r>
      <w:r w:rsidRPr="00480CB2">
        <w:t>order the completed application</w:t>
      </w:r>
      <w:r w:rsidR="00BF4716">
        <w:t>s were received by the Town Clerk Office</w:t>
      </w:r>
      <w:r w:rsidRPr="00480CB2">
        <w:t>.</w:t>
      </w:r>
    </w:p>
    <w:p w14:paraId="3C5D6B9C" w14:textId="77777777" w:rsidR="00BF4716" w:rsidRDefault="00BF4716" w:rsidP="00BF4716">
      <w:pPr>
        <w:ind w:left="504"/>
      </w:pPr>
    </w:p>
    <w:p w14:paraId="66F62712" w14:textId="77777777" w:rsidR="0002123B" w:rsidRDefault="000E2110" w:rsidP="0002123B">
      <w:pPr>
        <w:numPr>
          <w:ilvl w:val="2"/>
          <w:numId w:val="29"/>
        </w:numPr>
      </w:pPr>
      <w:r w:rsidRPr="00480CB2">
        <w:t>The non-refundable application processing fee is $25.</w:t>
      </w:r>
    </w:p>
    <w:p w14:paraId="0C45D0DB" w14:textId="77777777" w:rsidR="0002123B" w:rsidRDefault="0002123B" w:rsidP="0002123B">
      <w:pPr>
        <w:ind w:left="504"/>
      </w:pPr>
    </w:p>
    <w:p w14:paraId="6D6A29F0" w14:textId="77777777" w:rsidR="0002123B" w:rsidRDefault="000E2110" w:rsidP="0002123B">
      <w:pPr>
        <w:numPr>
          <w:ilvl w:val="2"/>
          <w:numId w:val="29"/>
        </w:numPr>
      </w:pPr>
      <w:r w:rsidRPr="00480CB2">
        <w:t>A</w:t>
      </w:r>
      <w:r w:rsidR="0002123B">
        <w:t>pplications must include:</w:t>
      </w:r>
      <w:r w:rsidRPr="00480CB2">
        <w:t xml:space="preserve"> </w:t>
      </w:r>
    </w:p>
    <w:p w14:paraId="1CD7C7DD" w14:textId="77777777" w:rsidR="0002123B" w:rsidRDefault="0002123B" w:rsidP="0002123B">
      <w:pPr>
        <w:ind w:left="936"/>
      </w:pPr>
    </w:p>
    <w:p w14:paraId="1D1B1D83" w14:textId="77777777" w:rsidR="0002123B" w:rsidRDefault="0002123B" w:rsidP="00480CB2">
      <w:pPr>
        <w:numPr>
          <w:ilvl w:val="3"/>
          <w:numId w:val="29"/>
        </w:numPr>
      </w:pPr>
      <w:r>
        <w:t xml:space="preserve">A </w:t>
      </w:r>
      <w:r w:rsidR="000E2110" w:rsidRPr="00480CB2">
        <w:t xml:space="preserve">brief written description of the premises </w:t>
      </w:r>
      <w:r w:rsidRPr="00480CB2">
        <w:t>identif</w:t>
      </w:r>
      <w:r>
        <w:t>ying</w:t>
      </w:r>
      <w:r w:rsidR="000E2110" w:rsidRPr="00480CB2">
        <w:t xml:space="preserve"> the specific location, within the building and/or on the property where liqu</w:t>
      </w:r>
      <w:r>
        <w:t>or is to be served or consumed.</w:t>
      </w:r>
    </w:p>
    <w:p w14:paraId="3447F538" w14:textId="77777777" w:rsidR="0002123B" w:rsidRDefault="0002123B" w:rsidP="0002123B">
      <w:pPr>
        <w:ind w:left="936"/>
      </w:pPr>
    </w:p>
    <w:p w14:paraId="47973BE3" w14:textId="79A06BA3" w:rsidR="0002123B" w:rsidRPr="000868D6" w:rsidRDefault="0002123B" w:rsidP="00480CB2">
      <w:pPr>
        <w:numPr>
          <w:ilvl w:val="3"/>
          <w:numId w:val="29"/>
        </w:numPr>
      </w:pPr>
      <w:r w:rsidRPr="000868D6">
        <w:t>Documentation</w:t>
      </w:r>
      <w:r w:rsidR="000E2110" w:rsidRPr="000868D6">
        <w:t xml:space="preserve"> of all special exceptions, variances, and other legally authorized deviations from the Zoning Ordinance with dates of authorization</w:t>
      </w:r>
      <w:r w:rsidRPr="000868D6">
        <w:t>,</w:t>
      </w:r>
      <w:r w:rsidR="000E2110" w:rsidRPr="000868D6">
        <w:t xml:space="preserve"> including special exceptions granted for the expansion of existing uses.</w:t>
      </w:r>
    </w:p>
    <w:p w14:paraId="0FE14571" w14:textId="77777777" w:rsidR="0002123B" w:rsidRDefault="0002123B" w:rsidP="0002123B">
      <w:pPr>
        <w:ind w:left="936"/>
      </w:pPr>
    </w:p>
    <w:p w14:paraId="5031A896" w14:textId="77777777" w:rsidR="001D0710" w:rsidRDefault="0002123B" w:rsidP="001D0710">
      <w:pPr>
        <w:numPr>
          <w:ilvl w:val="3"/>
          <w:numId w:val="29"/>
        </w:numPr>
      </w:pPr>
      <w:r>
        <w:t>Documentation</w:t>
      </w:r>
      <w:r w:rsidR="000E2110" w:rsidRPr="00480CB2">
        <w:t xml:space="preserve"> of any existing zoning or building code violations whether of record or not</w:t>
      </w:r>
      <w:r>
        <w:t>.</w:t>
      </w:r>
    </w:p>
    <w:p w14:paraId="1C1D6699" w14:textId="77777777" w:rsidR="001D0710" w:rsidRDefault="001D0710" w:rsidP="001D0710">
      <w:pPr>
        <w:pStyle w:val="ListParagraph"/>
      </w:pPr>
    </w:p>
    <w:p w14:paraId="2EF5C8D6" w14:textId="2A9FB7BE" w:rsidR="00564ACB" w:rsidRPr="000863C3" w:rsidRDefault="000E2110" w:rsidP="001D0710">
      <w:pPr>
        <w:numPr>
          <w:ilvl w:val="3"/>
          <w:numId w:val="29"/>
        </w:numPr>
      </w:pPr>
      <w:r w:rsidRPr="000863C3">
        <w:t>A site plan</w:t>
      </w:r>
      <w:r w:rsidR="00553273">
        <w:t xml:space="preserve">, </w:t>
      </w:r>
      <w:r w:rsidRPr="000863C3">
        <w:t xml:space="preserve">drawn to an </w:t>
      </w:r>
      <w:r w:rsidRPr="000868D6">
        <w:t>acceptable engineering scale</w:t>
      </w:r>
      <w:r w:rsidRPr="000863C3">
        <w:t xml:space="preserve"> and accurately presenting all required data</w:t>
      </w:r>
      <w:r w:rsidR="0002123B" w:rsidRPr="000863C3">
        <w:t>.</w:t>
      </w:r>
      <w:r w:rsidRPr="000863C3">
        <w:t xml:space="preserve">  The site plan shall contain:</w:t>
      </w:r>
      <w:r w:rsidR="00564ACB" w:rsidRPr="000863C3">
        <w:t xml:space="preserve"> </w:t>
      </w:r>
    </w:p>
    <w:p w14:paraId="262677A3" w14:textId="77777777" w:rsidR="00564ACB" w:rsidRPr="00524857" w:rsidRDefault="00564ACB" w:rsidP="00564ACB">
      <w:pPr>
        <w:ind w:left="936"/>
        <w:rPr>
          <w:highlight w:val="yellow"/>
        </w:rPr>
      </w:pPr>
    </w:p>
    <w:p w14:paraId="2CC85D0A" w14:textId="77777777" w:rsidR="00564ACB" w:rsidRPr="000863C3" w:rsidRDefault="000E2110" w:rsidP="00480CB2">
      <w:pPr>
        <w:numPr>
          <w:ilvl w:val="4"/>
          <w:numId w:val="29"/>
        </w:numPr>
      </w:pPr>
      <w:r w:rsidRPr="000863C3">
        <w:t>Parcel identification (Tax Assessor</w:t>
      </w:r>
      <w:r w:rsidR="0072434C" w:rsidRPr="000863C3">
        <w:t>’s</w:t>
      </w:r>
      <w:r w:rsidRPr="000863C3">
        <w:t xml:space="preserve"> Map and Lot)</w:t>
      </w:r>
      <w:r w:rsidR="00564ACB" w:rsidRPr="000863C3">
        <w:t xml:space="preserve">. </w:t>
      </w:r>
    </w:p>
    <w:p w14:paraId="1DA624A6" w14:textId="77777777" w:rsidR="00564ACB" w:rsidRPr="00524857" w:rsidRDefault="00564ACB" w:rsidP="00564ACB">
      <w:pPr>
        <w:ind w:left="1368"/>
        <w:rPr>
          <w:highlight w:val="yellow"/>
        </w:rPr>
      </w:pPr>
    </w:p>
    <w:p w14:paraId="09D8A9E2" w14:textId="77777777" w:rsidR="00564ACB" w:rsidRPr="000863C3" w:rsidRDefault="000E2110" w:rsidP="00480CB2">
      <w:pPr>
        <w:numPr>
          <w:ilvl w:val="4"/>
          <w:numId w:val="29"/>
        </w:numPr>
        <w:rPr>
          <w:strike/>
        </w:rPr>
      </w:pPr>
      <w:r w:rsidRPr="000863C3">
        <w:t xml:space="preserve">Property </w:t>
      </w:r>
      <w:proofErr w:type="gramStart"/>
      <w:r w:rsidRPr="000863C3">
        <w:t>ownership</w:t>
      </w:r>
      <w:r w:rsidR="00564ACB" w:rsidRPr="000863C3">
        <w:t>;</w:t>
      </w:r>
      <w:proofErr w:type="gramEnd"/>
      <w:r w:rsidR="00564ACB" w:rsidRPr="000863C3">
        <w:rPr>
          <w:strike/>
        </w:rPr>
        <w:t xml:space="preserve"> </w:t>
      </w:r>
    </w:p>
    <w:p w14:paraId="57F9F1B5" w14:textId="77777777" w:rsidR="00564ACB" w:rsidRPr="000863C3" w:rsidRDefault="00564ACB" w:rsidP="00564ACB">
      <w:pPr>
        <w:ind w:left="1368"/>
      </w:pPr>
    </w:p>
    <w:p w14:paraId="2ABA85D8" w14:textId="77777777" w:rsidR="00564ACB" w:rsidRPr="000863C3" w:rsidRDefault="000E2110" w:rsidP="00480CB2">
      <w:pPr>
        <w:numPr>
          <w:ilvl w:val="4"/>
          <w:numId w:val="29"/>
        </w:numPr>
      </w:pPr>
      <w:r w:rsidRPr="000863C3">
        <w:t xml:space="preserve">Zoning </w:t>
      </w:r>
      <w:proofErr w:type="gramStart"/>
      <w:r w:rsidRPr="000863C3">
        <w:t>classification</w:t>
      </w:r>
      <w:r w:rsidR="00564ACB" w:rsidRPr="000863C3">
        <w:t>;</w:t>
      </w:r>
      <w:proofErr w:type="gramEnd"/>
      <w:r w:rsidR="00564ACB" w:rsidRPr="000863C3">
        <w:t xml:space="preserve"> </w:t>
      </w:r>
    </w:p>
    <w:p w14:paraId="50AD882F" w14:textId="77777777" w:rsidR="00564ACB" w:rsidRPr="000863C3" w:rsidRDefault="00564ACB" w:rsidP="00564ACB">
      <w:pPr>
        <w:ind w:left="1368"/>
      </w:pPr>
    </w:p>
    <w:p w14:paraId="2C4E4F50" w14:textId="6FDCB15A" w:rsidR="005D273C" w:rsidRDefault="000E2110" w:rsidP="000863C3">
      <w:pPr>
        <w:numPr>
          <w:ilvl w:val="4"/>
          <w:numId w:val="29"/>
        </w:numPr>
      </w:pPr>
      <w:r w:rsidRPr="000863C3">
        <w:t xml:space="preserve">Identification of exact location within the building </w:t>
      </w:r>
      <w:r w:rsidRPr="000868D6">
        <w:t>and</w:t>
      </w:r>
      <w:r w:rsidR="000863C3" w:rsidRPr="000868D6">
        <w:t xml:space="preserve"> </w:t>
      </w:r>
      <w:r w:rsidR="00DC5601" w:rsidRPr="000868D6">
        <w:t xml:space="preserve">a GIS map of </w:t>
      </w:r>
      <w:r w:rsidR="000863C3" w:rsidRPr="000868D6">
        <w:t>the</w:t>
      </w:r>
      <w:r w:rsidRPr="000868D6">
        <w:t xml:space="preserve"> grounds where liquor is to be </w:t>
      </w:r>
      <w:r w:rsidR="003000A7" w:rsidRPr="000868D6">
        <w:t>regularly</w:t>
      </w:r>
      <w:r w:rsidR="003000A7">
        <w:t xml:space="preserve"> </w:t>
      </w:r>
      <w:r w:rsidRPr="000863C3">
        <w:t>served or consumed.</w:t>
      </w:r>
    </w:p>
    <w:p w14:paraId="0D799041" w14:textId="77777777" w:rsidR="002C051C" w:rsidRPr="0076092F" w:rsidRDefault="002C051C" w:rsidP="002C051C">
      <w:pPr>
        <w:pStyle w:val="ListParagraph"/>
        <w:rPr>
          <w:u w:val="single"/>
        </w:rPr>
      </w:pPr>
    </w:p>
    <w:p w14:paraId="3E097FD3" w14:textId="73994E50" w:rsidR="002C051C" w:rsidRPr="00A23E57" w:rsidRDefault="002C051C" w:rsidP="000863C3">
      <w:pPr>
        <w:numPr>
          <w:ilvl w:val="4"/>
          <w:numId w:val="29"/>
        </w:numPr>
      </w:pPr>
      <w:r w:rsidRPr="00A23E57">
        <w:t xml:space="preserve">A description of the measures taken to </w:t>
      </w:r>
      <w:r w:rsidR="00A23E57" w:rsidRPr="00A23E57">
        <w:t>contain and control</w:t>
      </w:r>
      <w:r w:rsidRPr="00A23E57">
        <w:t xml:space="preserve"> alcohol consumption in the designated area</w:t>
      </w:r>
      <w:r w:rsidR="0076092F" w:rsidRPr="00A23E57">
        <w:t>.</w:t>
      </w:r>
      <w:r w:rsidRPr="00A23E57">
        <w:t xml:space="preserve"> (</w:t>
      </w:r>
      <w:r w:rsidR="00A23E57" w:rsidRPr="00A23E57">
        <w:t>e.g.</w:t>
      </w:r>
      <w:r w:rsidRPr="00A23E57">
        <w:t>, personnel, signage, fencing)</w:t>
      </w:r>
    </w:p>
    <w:p w14:paraId="45EC38F8" w14:textId="77777777" w:rsidR="003000A7" w:rsidRDefault="003000A7" w:rsidP="003000A7">
      <w:pPr>
        <w:pStyle w:val="ListParagraph"/>
      </w:pPr>
    </w:p>
    <w:p w14:paraId="2B7AEF1A" w14:textId="07D6FFF0" w:rsidR="00BA723A" w:rsidRPr="005D273C" w:rsidRDefault="00BA723A" w:rsidP="00A02725">
      <w:pPr>
        <w:pStyle w:val="ListParagraph"/>
        <w:numPr>
          <w:ilvl w:val="0"/>
          <w:numId w:val="48"/>
        </w:numPr>
      </w:pPr>
      <w:r w:rsidRPr="005D273C">
        <w:t xml:space="preserve">If applicable, a portion of the property lease agreement defining the premise leased, </w:t>
      </w:r>
      <w:r w:rsidRPr="005D273C">
        <w:lastRenderedPageBreak/>
        <w:t>or a signed written statement from the property owner defining the premise leased.</w:t>
      </w:r>
    </w:p>
    <w:p w14:paraId="263392A9" w14:textId="77777777" w:rsidR="00564ACB" w:rsidRPr="00B939B2" w:rsidRDefault="00564ACB" w:rsidP="00564ACB">
      <w:pPr>
        <w:ind w:left="1368"/>
      </w:pPr>
    </w:p>
    <w:p w14:paraId="238E2B8C" w14:textId="77777777" w:rsidR="00564ACB" w:rsidRDefault="00564ACB" w:rsidP="009F7EBB">
      <w:pPr>
        <w:numPr>
          <w:ilvl w:val="2"/>
          <w:numId w:val="40"/>
        </w:numPr>
      </w:pPr>
      <w:r>
        <w:t xml:space="preserve">Before the license is issued, the Town Clerk’s Office must receive: </w:t>
      </w:r>
    </w:p>
    <w:p w14:paraId="20295EA5" w14:textId="77777777" w:rsidR="00564ACB" w:rsidRDefault="00564ACB" w:rsidP="00564ACB">
      <w:pPr>
        <w:ind w:left="1368"/>
      </w:pPr>
    </w:p>
    <w:p w14:paraId="6E20B00A" w14:textId="77777777" w:rsidR="00564ACB" w:rsidRDefault="00564ACB" w:rsidP="005D273C">
      <w:pPr>
        <w:numPr>
          <w:ilvl w:val="3"/>
          <w:numId w:val="40"/>
        </w:numPr>
      </w:pPr>
      <w:r>
        <w:t xml:space="preserve">Proof of payment of municipal taxes, user fees, annual license fee and any other fees due to the </w:t>
      </w:r>
      <w:proofErr w:type="gramStart"/>
      <w:r>
        <w:t>Town;</w:t>
      </w:r>
      <w:proofErr w:type="gramEnd"/>
    </w:p>
    <w:p w14:paraId="770E5023" w14:textId="77777777" w:rsidR="009A796A" w:rsidRDefault="009A796A" w:rsidP="009A796A">
      <w:pPr>
        <w:ind w:left="936"/>
      </w:pPr>
    </w:p>
    <w:p w14:paraId="7B254D1E" w14:textId="77777777" w:rsidR="00564ACB" w:rsidRDefault="009A796A" w:rsidP="005D273C">
      <w:pPr>
        <w:numPr>
          <w:ilvl w:val="3"/>
          <w:numId w:val="40"/>
        </w:numPr>
      </w:pPr>
      <w:r>
        <w:t xml:space="preserve">A Certificate of Good Standing from the Rhode Island Division of </w:t>
      </w:r>
      <w:proofErr w:type="gramStart"/>
      <w:r>
        <w:t>Taxation;</w:t>
      </w:r>
      <w:proofErr w:type="gramEnd"/>
    </w:p>
    <w:p w14:paraId="610C6238" w14:textId="77777777" w:rsidR="009A796A" w:rsidRDefault="009A796A" w:rsidP="009A796A">
      <w:pPr>
        <w:ind w:left="936"/>
      </w:pPr>
    </w:p>
    <w:p w14:paraId="3320F4F5" w14:textId="497FADF9" w:rsidR="009A796A" w:rsidRPr="00A23E57" w:rsidRDefault="00BA22A7" w:rsidP="00BA22A7">
      <w:pPr>
        <w:numPr>
          <w:ilvl w:val="3"/>
          <w:numId w:val="40"/>
        </w:numPr>
      </w:pPr>
      <w:r>
        <w:t xml:space="preserve">Certification from the </w:t>
      </w:r>
      <w:r w:rsidRPr="00A23E57">
        <w:t>Zoning</w:t>
      </w:r>
      <w:r>
        <w:t xml:space="preserve"> Official that </w:t>
      </w:r>
      <w:r w:rsidR="002D3324" w:rsidRPr="00A23E57">
        <w:t>there are no outstanding Zoning Violations on the property.</w:t>
      </w:r>
    </w:p>
    <w:p w14:paraId="12622317" w14:textId="77777777" w:rsidR="008B18C3" w:rsidRDefault="008B18C3" w:rsidP="008B18C3"/>
    <w:p w14:paraId="59E8D2CA" w14:textId="77777777" w:rsidR="008B18C3" w:rsidRDefault="008B18C3" w:rsidP="005D273C">
      <w:pPr>
        <w:numPr>
          <w:ilvl w:val="3"/>
          <w:numId w:val="40"/>
        </w:numPr>
      </w:pPr>
      <w:r w:rsidRPr="000863C3">
        <w:t>Proof of good standing from the Corporations Division of the Rhode Island Secretary</w:t>
      </w:r>
      <w:r w:rsidRPr="00B939B2">
        <w:t xml:space="preserve"> </w:t>
      </w:r>
      <w:r w:rsidRPr="000863C3">
        <w:t>of State.</w:t>
      </w:r>
    </w:p>
    <w:p w14:paraId="5879F600" w14:textId="77777777" w:rsidR="009F7EBB" w:rsidRDefault="009F7EBB" w:rsidP="009F7EBB">
      <w:pPr>
        <w:pStyle w:val="ListParagraph"/>
      </w:pPr>
    </w:p>
    <w:p w14:paraId="59DF4D91" w14:textId="77777777" w:rsidR="009F7EBB" w:rsidRPr="009F7EBB" w:rsidRDefault="009F7EBB" w:rsidP="009F7EBB">
      <w:pPr>
        <w:widowControl/>
        <w:numPr>
          <w:ilvl w:val="3"/>
          <w:numId w:val="40"/>
        </w:numPr>
        <w:autoSpaceDE/>
        <w:autoSpaceDN/>
        <w:adjustRightInd/>
        <w:jc w:val="both"/>
      </w:pPr>
      <w:r w:rsidRPr="009F7EBB">
        <w:t xml:space="preserve">Certification from the Rhode Island State Fire Marshal that the premise has passed a Life Safety Inspection or that the Rhode Island State Fire Marshal otherwise supports the issuance of a liquor license. Said certification shall be issued within twelve (12) months of </w:t>
      </w:r>
      <w:proofErr w:type="gramStart"/>
      <w:r w:rsidRPr="009F7EBB">
        <w:t>submittal of</w:t>
      </w:r>
      <w:proofErr w:type="gramEnd"/>
      <w:r w:rsidRPr="009F7EBB">
        <w:t xml:space="preserve"> the application.</w:t>
      </w:r>
    </w:p>
    <w:p w14:paraId="5422DCB5" w14:textId="77777777" w:rsidR="009F7EBB" w:rsidRPr="009F7EBB" w:rsidRDefault="009F7EBB" w:rsidP="009F7EBB">
      <w:pPr>
        <w:ind w:left="1296"/>
      </w:pPr>
    </w:p>
    <w:p w14:paraId="53EB7A61" w14:textId="77777777" w:rsidR="009A796A" w:rsidRDefault="009A796A" w:rsidP="009A796A">
      <w:pPr>
        <w:ind w:left="936"/>
      </w:pPr>
    </w:p>
    <w:p w14:paraId="0BC2C3C4" w14:textId="77777777" w:rsidR="001D0710" w:rsidRDefault="000E2110" w:rsidP="001D0710">
      <w:pPr>
        <w:numPr>
          <w:ilvl w:val="1"/>
          <w:numId w:val="40"/>
        </w:numPr>
      </w:pPr>
      <w:r w:rsidRPr="000863C3">
        <w:t>N</w:t>
      </w:r>
      <w:r w:rsidRPr="00DD6ED2">
        <w:t>otice</w:t>
      </w:r>
      <w:proofErr w:type="gramStart"/>
      <w:r w:rsidRPr="00480CB2">
        <w:t xml:space="preserve">: </w:t>
      </w:r>
      <w:r w:rsidR="009A796A">
        <w:t xml:space="preserve"> </w:t>
      </w:r>
      <w:r w:rsidRPr="00480CB2">
        <w:t>Notice</w:t>
      </w:r>
      <w:proofErr w:type="gramEnd"/>
      <w:r w:rsidRPr="00480CB2">
        <w:t xml:space="preserve"> of the application must be given by regular mail to all owners of property within </w:t>
      </w:r>
      <w:r w:rsidR="009A796A">
        <w:t>two hundred (</w:t>
      </w:r>
      <w:r w:rsidRPr="00480CB2">
        <w:t>200</w:t>
      </w:r>
      <w:r w:rsidR="009A796A">
        <w:t>)</w:t>
      </w:r>
      <w:r w:rsidRPr="00480CB2">
        <w:t xml:space="preserve"> feet of the premises seeking the application.  The notice is to be given by the Town Clerk</w:t>
      </w:r>
      <w:r w:rsidR="00B939B2">
        <w:t>’</w:t>
      </w:r>
      <w:r w:rsidRPr="00480CB2">
        <w:t xml:space="preserve">s Office and the cost paid by the applicant.  The notice must state that </w:t>
      </w:r>
      <w:proofErr w:type="gramStart"/>
      <w:r w:rsidRPr="00480CB2">
        <w:t>remonstrants</w:t>
      </w:r>
      <w:proofErr w:type="gramEnd"/>
      <w:r w:rsidRPr="00480CB2">
        <w:t xml:space="preserve"> have a right to be heard and </w:t>
      </w:r>
      <w:r w:rsidR="009A796A">
        <w:t>specify</w:t>
      </w:r>
      <w:r w:rsidRPr="00480CB2">
        <w:t xml:space="preserve"> the time and place of the hearing.  </w:t>
      </w:r>
      <w:r w:rsidRPr="000863C3">
        <w:t>Notice need not be given regarding Class F or F1 licenses.</w:t>
      </w:r>
    </w:p>
    <w:p w14:paraId="49DCF897" w14:textId="77777777" w:rsidR="001D0710" w:rsidRDefault="001D0710" w:rsidP="001D0710">
      <w:pPr>
        <w:ind w:left="432"/>
      </w:pPr>
    </w:p>
    <w:p w14:paraId="3D399026" w14:textId="77777777" w:rsidR="00FC22CA" w:rsidRPr="001D0710" w:rsidRDefault="000E2110" w:rsidP="001D0710">
      <w:pPr>
        <w:numPr>
          <w:ilvl w:val="1"/>
          <w:numId w:val="40"/>
        </w:numPr>
      </w:pPr>
      <w:r w:rsidRPr="001D0710">
        <w:t>Advertising</w:t>
      </w:r>
      <w:proofErr w:type="gramStart"/>
      <w:r w:rsidRPr="001D0710">
        <w:t xml:space="preserve">: </w:t>
      </w:r>
      <w:r w:rsidR="00FC22CA" w:rsidRPr="001D0710">
        <w:t xml:space="preserve"> </w:t>
      </w:r>
      <w:r w:rsidRPr="001D0710">
        <w:t>The</w:t>
      </w:r>
      <w:proofErr w:type="gramEnd"/>
      <w:r w:rsidRPr="001D0710">
        <w:t xml:space="preserve"> Board of License Commissioners must advertise</w:t>
      </w:r>
      <w:r w:rsidRPr="00480CB2">
        <w:t xml:space="preserve"> the hearing once a week for two weeks in a newspaper of local circulation with the cost paid by the applicant</w:t>
      </w:r>
      <w:r w:rsidR="00FC22CA">
        <w:t>, as per Rhode Island General Law §3-5-17</w:t>
      </w:r>
      <w:r w:rsidRPr="00480CB2">
        <w:t xml:space="preserve">. </w:t>
      </w:r>
      <w:r w:rsidR="00FC22CA">
        <w:t xml:space="preserve"> </w:t>
      </w:r>
      <w:r w:rsidR="00FC22CA" w:rsidRPr="00480CB2">
        <w:t>The initial advertisement must appear 14 days or more before the scheduled hearing date</w:t>
      </w:r>
      <w:r w:rsidR="00FC22CA">
        <w:t xml:space="preserve">. </w:t>
      </w:r>
      <w:r w:rsidRPr="00480CB2">
        <w:t xml:space="preserve"> </w:t>
      </w:r>
      <w:r w:rsidRPr="000863C3">
        <w:t xml:space="preserve">This requirement does not apply to Class F or F1 licenses. </w:t>
      </w:r>
    </w:p>
    <w:p w14:paraId="645BCCBB" w14:textId="77777777" w:rsidR="00FC22CA" w:rsidRDefault="00FC22CA" w:rsidP="00FC22CA">
      <w:pPr>
        <w:ind w:left="72"/>
      </w:pPr>
    </w:p>
    <w:p w14:paraId="30CA145A" w14:textId="77777777" w:rsidR="000E2110" w:rsidRPr="00480CB2" w:rsidRDefault="000E2110" w:rsidP="005D273C">
      <w:pPr>
        <w:numPr>
          <w:ilvl w:val="1"/>
          <w:numId w:val="40"/>
        </w:numPr>
      </w:pPr>
      <w:r w:rsidRPr="00DD6ED2">
        <w:t xml:space="preserve">Basis </w:t>
      </w:r>
      <w:r w:rsidR="004A229C" w:rsidRPr="00DD6ED2">
        <w:t>F</w:t>
      </w:r>
      <w:r w:rsidRPr="00DD6ED2">
        <w:t xml:space="preserve">or </w:t>
      </w:r>
      <w:r w:rsidR="004A229C" w:rsidRPr="00DD6ED2">
        <w:t>D</w:t>
      </w:r>
      <w:r w:rsidRPr="00DD6ED2">
        <w:t>enial</w:t>
      </w:r>
      <w:r w:rsidRPr="00480CB2">
        <w:t>:</w:t>
      </w:r>
    </w:p>
    <w:p w14:paraId="537B822F" w14:textId="77777777" w:rsidR="000E2110" w:rsidRPr="00480CB2" w:rsidRDefault="000E2110" w:rsidP="00480CB2"/>
    <w:p w14:paraId="443E1579" w14:textId="77777777" w:rsidR="000E2110" w:rsidRPr="00480CB2" w:rsidRDefault="000E2110" w:rsidP="009F7EBB">
      <w:pPr>
        <w:numPr>
          <w:ilvl w:val="2"/>
          <w:numId w:val="43"/>
        </w:numPr>
      </w:pPr>
      <w:r w:rsidRPr="00480CB2">
        <w:t>All available licenses authorized under the limits established by these rules and regulations have been issued and no license is currently available.</w:t>
      </w:r>
    </w:p>
    <w:p w14:paraId="1CCA98FA" w14:textId="77777777" w:rsidR="000E2110" w:rsidRPr="00480CB2" w:rsidRDefault="000E2110" w:rsidP="00480CB2"/>
    <w:p w14:paraId="235B7661" w14:textId="77777777" w:rsidR="000E2110" w:rsidRPr="00480CB2" w:rsidRDefault="000E2110" w:rsidP="009F7EBB">
      <w:pPr>
        <w:numPr>
          <w:ilvl w:val="2"/>
          <w:numId w:val="43"/>
        </w:numPr>
      </w:pPr>
      <w:proofErr w:type="gramStart"/>
      <w:r w:rsidRPr="00480CB2">
        <w:t>Objection</w:t>
      </w:r>
      <w:proofErr w:type="gramEnd"/>
      <w:r w:rsidRPr="00480CB2">
        <w:t xml:space="preserve"> is made by owners of the greater part of the area within </w:t>
      </w:r>
      <w:r w:rsidR="00FC22CA">
        <w:t>two hundred (</w:t>
      </w:r>
      <w:r w:rsidRPr="00480CB2">
        <w:t>200</w:t>
      </w:r>
      <w:r w:rsidR="00FC22CA">
        <w:t>)</w:t>
      </w:r>
      <w:r w:rsidRPr="00480CB2">
        <w:t xml:space="preserve"> feet of the premises where a Class B, C or I license is to be operated </w:t>
      </w:r>
      <w:proofErr w:type="gramStart"/>
      <w:r w:rsidRPr="00480CB2">
        <w:t>per</w:t>
      </w:r>
      <w:proofErr w:type="gramEnd"/>
      <w:r w:rsidRPr="00480CB2">
        <w:t xml:space="preserve"> Rhode Island General Laws </w:t>
      </w:r>
      <w:r w:rsidR="00FC22CA">
        <w:t>§</w:t>
      </w:r>
      <w:r w:rsidRPr="00480CB2">
        <w:t xml:space="preserve">3-7-19.  If the owner or owners of </w:t>
      </w:r>
      <w:proofErr w:type="gramStart"/>
      <w:r w:rsidRPr="00480CB2">
        <w:t>the majority of</w:t>
      </w:r>
      <w:proofErr w:type="gramEnd"/>
      <w:r w:rsidRPr="00480CB2">
        <w:t xml:space="preserve"> this area object, then the Commission is without authority to issue the license.  </w:t>
      </w:r>
    </w:p>
    <w:p w14:paraId="06D92CA0" w14:textId="77777777" w:rsidR="000E2110" w:rsidRPr="00480CB2" w:rsidRDefault="000E2110" w:rsidP="00480CB2"/>
    <w:p w14:paraId="5491B13E" w14:textId="77777777" w:rsidR="004A229C" w:rsidRDefault="000E2110" w:rsidP="009F7EBB">
      <w:pPr>
        <w:numPr>
          <w:ilvl w:val="2"/>
          <w:numId w:val="43"/>
        </w:numPr>
      </w:pPr>
      <w:r w:rsidRPr="00480CB2">
        <w:t xml:space="preserve">Objections made by owners of less than the greater part of the area within </w:t>
      </w:r>
      <w:r w:rsidR="00FC22CA">
        <w:t>two hundred (</w:t>
      </w:r>
      <w:r w:rsidRPr="00480CB2">
        <w:t>200</w:t>
      </w:r>
      <w:r w:rsidR="00FC22CA">
        <w:t>)</w:t>
      </w:r>
      <w:r w:rsidRPr="00480CB2">
        <w:t xml:space="preserve"> feet of the premises where the license is to be operated.  The Commission has </w:t>
      </w:r>
      <w:r w:rsidRPr="00480CB2">
        <w:lastRenderedPageBreak/>
        <w:t>discretionary authority to either issue or deny the license.</w:t>
      </w:r>
    </w:p>
    <w:p w14:paraId="74497D6C" w14:textId="77777777" w:rsidR="004A229C" w:rsidRDefault="004A229C" w:rsidP="004A229C">
      <w:pPr>
        <w:ind w:left="504"/>
      </w:pPr>
    </w:p>
    <w:p w14:paraId="425D99A3" w14:textId="77777777" w:rsidR="004A229C" w:rsidRDefault="004A229C" w:rsidP="009F7EBB">
      <w:pPr>
        <w:numPr>
          <w:ilvl w:val="2"/>
          <w:numId w:val="43"/>
        </w:numPr>
      </w:pPr>
      <w:r w:rsidRPr="00480CB2">
        <w:t>Failure of applicant to comply with requirements of State Law.</w:t>
      </w:r>
    </w:p>
    <w:p w14:paraId="1BDBD05E" w14:textId="77777777" w:rsidR="004A229C" w:rsidRDefault="004A229C" w:rsidP="004A229C">
      <w:pPr>
        <w:ind w:left="504"/>
      </w:pPr>
    </w:p>
    <w:p w14:paraId="5AD56AEE" w14:textId="77777777" w:rsidR="000E2110" w:rsidRPr="00480CB2" w:rsidRDefault="000E2110" w:rsidP="009F7EBB">
      <w:pPr>
        <w:numPr>
          <w:ilvl w:val="2"/>
          <w:numId w:val="43"/>
        </w:numPr>
      </w:pPr>
      <w:r w:rsidRPr="00480CB2">
        <w:t>The Board of License Commissioners has general discretionary authority to deny a license based upon criteria which it has established and fairly applies.  The following criterion has been established by the Board of License Commissioners:</w:t>
      </w:r>
    </w:p>
    <w:p w14:paraId="487422EC" w14:textId="77777777" w:rsidR="000E2110" w:rsidRPr="00480CB2" w:rsidRDefault="000E2110" w:rsidP="00480CB2"/>
    <w:p w14:paraId="2A6C983E" w14:textId="77777777" w:rsidR="000E2110" w:rsidRPr="00480CB2" w:rsidRDefault="000E2110" w:rsidP="009F7EBB">
      <w:pPr>
        <w:numPr>
          <w:ilvl w:val="3"/>
          <w:numId w:val="43"/>
        </w:numPr>
      </w:pPr>
      <w:r w:rsidRPr="00480CB2">
        <w:t xml:space="preserve">Compliance with all Town </w:t>
      </w:r>
      <w:proofErr w:type="gramStart"/>
      <w:r w:rsidRPr="00480CB2">
        <w:t>Ordinances;</w:t>
      </w:r>
      <w:proofErr w:type="gramEnd"/>
    </w:p>
    <w:p w14:paraId="23195A91" w14:textId="77777777" w:rsidR="000E2110" w:rsidRPr="00480CB2" w:rsidRDefault="000E2110" w:rsidP="00480CB2"/>
    <w:p w14:paraId="1EB43090" w14:textId="77777777" w:rsidR="000E2110" w:rsidRPr="00480CB2" w:rsidRDefault="000E2110" w:rsidP="009F7EBB">
      <w:pPr>
        <w:numPr>
          <w:ilvl w:val="3"/>
          <w:numId w:val="43"/>
        </w:numPr>
      </w:pPr>
      <w:r w:rsidRPr="00480CB2">
        <w:t xml:space="preserve">Citizen reaction to the </w:t>
      </w:r>
      <w:proofErr w:type="gramStart"/>
      <w:r w:rsidRPr="00480CB2">
        <w:t>applica</w:t>
      </w:r>
      <w:r w:rsidR="004A229C">
        <w:t>tion</w:t>
      </w:r>
      <w:r w:rsidRPr="00480CB2">
        <w:t>;</w:t>
      </w:r>
      <w:proofErr w:type="gramEnd"/>
    </w:p>
    <w:p w14:paraId="01B7CD86" w14:textId="77777777" w:rsidR="000E2110" w:rsidRPr="00480CB2" w:rsidRDefault="000E2110" w:rsidP="00480CB2"/>
    <w:p w14:paraId="03542C8E" w14:textId="77777777" w:rsidR="000E2110" w:rsidRPr="00480CB2" w:rsidRDefault="000E2110" w:rsidP="009F7EBB">
      <w:pPr>
        <w:numPr>
          <w:ilvl w:val="3"/>
          <w:numId w:val="43"/>
        </w:numPr>
      </w:pPr>
      <w:r w:rsidRPr="00480CB2">
        <w:t xml:space="preserve">Proximity of </w:t>
      </w:r>
      <w:r w:rsidR="004A229C">
        <w:t>premises</w:t>
      </w:r>
      <w:r w:rsidRPr="00480CB2">
        <w:t xml:space="preserve"> to residential </w:t>
      </w:r>
      <w:proofErr w:type="gramStart"/>
      <w:r w:rsidRPr="00480CB2">
        <w:t>area</w:t>
      </w:r>
      <w:proofErr w:type="gramEnd"/>
      <w:r w:rsidRPr="00480CB2">
        <w:t>, commercial districts, schools, churches and</w:t>
      </w:r>
      <w:r w:rsidR="004A229C">
        <w:t>/or to</w:t>
      </w:r>
      <w:r w:rsidRPr="00480CB2">
        <w:t xml:space="preserve"> other establishments licensed for the sale of alcoholic </w:t>
      </w:r>
      <w:proofErr w:type="gramStart"/>
      <w:r w:rsidRPr="00480CB2">
        <w:t>beverages;</w:t>
      </w:r>
      <w:proofErr w:type="gramEnd"/>
    </w:p>
    <w:p w14:paraId="4F3DF0C5" w14:textId="77777777" w:rsidR="000E2110" w:rsidRPr="00480CB2" w:rsidRDefault="000E2110" w:rsidP="00480CB2"/>
    <w:p w14:paraId="164A9459" w14:textId="77777777" w:rsidR="000E2110" w:rsidRPr="00480CB2" w:rsidRDefault="000E2110" w:rsidP="009F7EBB">
      <w:pPr>
        <w:numPr>
          <w:ilvl w:val="3"/>
          <w:numId w:val="43"/>
        </w:numPr>
      </w:pPr>
      <w:r w:rsidRPr="00480CB2">
        <w:t xml:space="preserve">Impact on </w:t>
      </w:r>
      <w:proofErr w:type="gramStart"/>
      <w:r w:rsidRPr="00480CB2">
        <w:t>traffic;</w:t>
      </w:r>
      <w:proofErr w:type="gramEnd"/>
    </w:p>
    <w:p w14:paraId="4629E3E9" w14:textId="77777777" w:rsidR="000E2110" w:rsidRPr="00480CB2" w:rsidRDefault="000E2110" w:rsidP="00480CB2"/>
    <w:p w14:paraId="501949B8" w14:textId="77777777" w:rsidR="000E2110" w:rsidRPr="00480CB2" w:rsidRDefault="000E2110" w:rsidP="009F7EBB">
      <w:pPr>
        <w:numPr>
          <w:ilvl w:val="3"/>
          <w:numId w:val="43"/>
        </w:numPr>
      </w:pPr>
      <w:proofErr w:type="gramStart"/>
      <w:r w:rsidRPr="00480CB2">
        <w:t>Parking;</w:t>
      </w:r>
      <w:proofErr w:type="gramEnd"/>
    </w:p>
    <w:p w14:paraId="752DFD25" w14:textId="77777777" w:rsidR="000E2110" w:rsidRDefault="000E2110" w:rsidP="00480CB2"/>
    <w:p w14:paraId="00556477" w14:textId="77777777" w:rsidR="00241E06" w:rsidRPr="00480CB2" w:rsidRDefault="00241E06" w:rsidP="00480CB2">
      <w:pPr>
        <w:sectPr w:rsidR="00241E06" w:rsidRPr="00480CB2" w:rsidSect="00241E06">
          <w:headerReference w:type="default" r:id="rId8"/>
          <w:footerReference w:type="even" r:id="rId9"/>
          <w:footerReference w:type="default" r:id="rId10"/>
          <w:type w:val="continuous"/>
          <w:pgSz w:w="12240" w:h="15840"/>
          <w:pgMar w:top="1170" w:right="1440" w:bottom="1440" w:left="1440" w:header="1170" w:footer="1440" w:gutter="0"/>
          <w:cols w:space="720"/>
          <w:noEndnote/>
        </w:sectPr>
      </w:pPr>
    </w:p>
    <w:p w14:paraId="66FBCB9F" w14:textId="77777777" w:rsidR="000E2110" w:rsidRPr="00480CB2" w:rsidRDefault="000E2110" w:rsidP="009F7EBB">
      <w:pPr>
        <w:numPr>
          <w:ilvl w:val="3"/>
          <w:numId w:val="43"/>
        </w:numPr>
      </w:pPr>
      <w:r w:rsidRPr="00480CB2">
        <w:t>Whether a license will be a major component of the business or an auxiliary</w:t>
      </w:r>
      <w:r w:rsidR="004A229C">
        <w:t xml:space="preserve"> use to an eating </w:t>
      </w:r>
      <w:proofErr w:type="gramStart"/>
      <w:r w:rsidR="004A229C">
        <w:t>establishment;</w:t>
      </w:r>
      <w:proofErr w:type="gramEnd"/>
    </w:p>
    <w:p w14:paraId="64BF7AE9" w14:textId="77777777" w:rsidR="000E2110" w:rsidRPr="00480CB2" w:rsidRDefault="000E2110" w:rsidP="00480CB2"/>
    <w:p w14:paraId="20DB374E" w14:textId="77777777" w:rsidR="000E2110" w:rsidRPr="00480CB2" w:rsidRDefault="000E2110" w:rsidP="009F7EBB">
      <w:pPr>
        <w:numPr>
          <w:ilvl w:val="3"/>
          <w:numId w:val="43"/>
        </w:numPr>
      </w:pPr>
      <w:r w:rsidRPr="00480CB2">
        <w:t>The history of operations at the premises f</w:t>
      </w:r>
      <w:r w:rsidR="004A229C">
        <w:t xml:space="preserve">or which a license is </w:t>
      </w:r>
      <w:proofErr w:type="gramStart"/>
      <w:r w:rsidR="004A229C">
        <w:t>requested;</w:t>
      </w:r>
      <w:proofErr w:type="gramEnd"/>
    </w:p>
    <w:p w14:paraId="14E56C14" w14:textId="77777777" w:rsidR="000E2110" w:rsidRPr="00480CB2" w:rsidRDefault="000E2110" w:rsidP="00480CB2"/>
    <w:p w14:paraId="406FEC58" w14:textId="77777777" w:rsidR="000E2110" w:rsidRPr="00480CB2" w:rsidRDefault="000E2110" w:rsidP="009F7EBB">
      <w:pPr>
        <w:numPr>
          <w:ilvl w:val="3"/>
          <w:numId w:val="43"/>
        </w:numPr>
      </w:pPr>
      <w:r w:rsidRPr="00480CB2">
        <w:t xml:space="preserve">Qualification of the applicant to hold and operate the </w:t>
      </w:r>
      <w:proofErr w:type="gramStart"/>
      <w:r w:rsidRPr="00480CB2">
        <w:t>license;</w:t>
      </w:r>
      <w:proofErr w:type="gramEnd"/>
    </w:p>
    <w:p w14:paraId="20CAC4D6" w14:textId="77777777" w:rsidR="000E2110" w:rsidRPr="00480CB2" w:rsidRDefault="000E2110" w:rsidP="00480CB2"/>
    <w:p w14:paraId="1DEE098E" w14:textId="77777777" w:rsidR="004A229C" w:rsidRDefault="000E2110" w:rsidP="009F7EBB">
      <w:pPr>
        <w:numPr>
          <w:ilvl w:val="3"/>
          <w:numId w:val="43"/>
        </w:numPr>
      </w:pPr>
      <w:r w:rsidRPr="00480CB2">
        <w:t>Such other health, public welfare and safety factors as each individual application may present.</w:t>
      </w:r>
    </w:p>
    <w:p w14:paraId="4FF14ED2" w14:textId="77777777" w:rsidR="004A229C" w:rsidRDefault="004A229C" w:rsidP="004A229C">
      <w:pPr>
        <w:ind w:left="936"/>
      </w:pPr>
    </w:p>
    <w:p w14:paraId="7769BE01" w14:textId="77777777" w:rsidR="004A229C" w:rsidRPr="00480CB2" w:rsidRDefault="004A229C" w:rsidP="009F7EBB">
      <w:pPr>
        <w:numPr>
          <w:ilvl w:val="1"/>
          <w:numId w:val="43"/>
        </w:numPr>
      </w:pPr>
      <w:r w:rsidRPr="00DD6ED2">
        <w:t>Relief</w:t>
      </w:r>
      <w:proofErr w:type="gramStart"/>
      <w:r>
        <w:t>:</w:t>
      </w:r>
      <w:r w:rsidR="00B445CA">
        <w:t xml:space="preserve">  </w:t>
      </w:r>
      <w:r w:rsidRPr="00480CB2">
        <w:t>Any</w:t>
      </w:r>
      <w:proofErr w:type="gramEnd"/>
      <w:r w:rsidRPr="00480CB2">
        <w:t xml:space="preserve"> person or business entity aggrieved by the operation, regulation or rule enacted into law by the Council sitting as the Board of License Commissioners, may petition for extraordinary relief.</w:t>
      </w:r>
      <w:r w:rsidR="00B445CA">
        <w:t xml:space="preserve">  </w:t>
      </w:r>
      <w:r w:rsidRPr="00480CB2">
        <w:t>A person or business entity petitioning for relief must prove by compelling evidence that:</w:t>
      </w:r>
    </w:p>
    <w:p w14:paraId="2EAB25E6" w14:textId="77777777" w:rsidR="004A229C" w:rsidRPr="00480CB2" w:rsidRDefault="004A229C" w:rsidP="004A229C"/>
    <w:p w14:paraId="76D9B401" w14:textId="77777777" w:rsidR="004A229C" w:rsidRPr="00480CB2" w:rsidRDefault="004A229C" w:rsidP="009F7EBB">
      <w:pPr>
        <w:numPr>
          <w:ilvl w:val="2"/>
          <w:numId w:val="43"/>
        </w:numPr>
      </w:pPr>
      <w:r w:rsidRPr="00480CB2">
        <w:t xml:space="preserve">Any non-compliance with the regulation or rule was due to mistake, inadvertence, surprise, excusable neglect or other just cause </w:t>
      </w:r>
      <w:proofErr w:type="gramStart"/>
      <w:r w:rsidRPr="00480CB2">
        <w:t>AND;</w:t>
      </w:r>
      <w:proofErr w:type="gramEnd"/>
    </w:p>
    <w:p w14:paraId="18DB8732" w14:textId="77777777" w:rsidR="004A229C" w:rsidRPr="00480CB2" w:rsidRDefault="004A229C" w:rsidP="004A229C"/>
    <w:p w14:paraId="38DE5451" w14:textId="77777777" w:rsidR="004A229C" w:rsidRPr="00480CB2" w:rsidRDefault="004A229C" w:rsidP="009F7EBB">
      <w:pPr>
        <w:numPr>
          <w:ilvl w:val="2"/>
          <w:numId w:val="43"/>
        </w:numPr>
      </w:pPr>
      <w:r w:rsidRPr="00480CB2">
        <w:t>The community at large will benefit by the granting of this extraordinary relief.</w:t>
      </w:r>
    </w:p>
    <w:p w14:paraId="44558862" w14:textId="77777777" w:rsidR="000E2110" w:rsidRPr="00480CB2" w:rsidRDefault="000E2110" w:rsidP="00480CB2"/>
    <w:p w14:paraId="205DF317" w14:textId="77777777" w:rsidR="000E2110" w:rsidRPr="00480CB2" w:rsidRDefault="000E2110" w:rsidP="00480CB2"/>
    <w:p w14:paraId="4F438AE0" w14:textId="77777777" w:rsidR="000E2110" w:rsidRPr="00B445CA" w:rsidRDefault="000E2110" w:rsidP="009F7EBB">
      <w:pPr>
        <w:numPr>
          <w:ilvl w:val="0"/>
          <w:numId w:val="43"/>
        </w:numPr>
        <w:rPr>
          <w:b/>
        </w:rPr>
      </w:pPr>
      <w:r w:rsidRPr="00B445CA">
        <w:rPr>
          <w:b/>
        </w:rPr>
        <w:t>III</w:t>
      </w:r>
      <w:r w:rsidR="00B445CA" w:rsidRPr="00B445CA">
        <w:rPr>
          <w:b/>
        </w:rPr>
        <w:t>.</w:t>
      </w:r>
      <w:r w:rsidRPr="00B445CA">
        <w:rPr>
          <w:b/>
        </w:rPr>
        <w:tab/>
        <w:t>LICENSE RENEWAL APPLICATION</w:t>
      </w:r>
      <w:r w:rsidR="00B445CA">
        <w:rPr>
          <w:b/>
        </w:rPr>
        <w:t>S</w:t>
      </w:r>
    </w:p>
    <w:p w14:paraId="6D33A530" w14:textId="77777777" w:rsidR="000E2110" w:rsidRPr="00480CB2" w:rsidRDefault="000E2110" w:rsidP="00480CB2"/>
    <w:p w14:paraId="71551F44" w14:textId="77777777" w:rsidR="000E2110" w:rsidRPr="000863C3" w:rsidRDefault="000E2110" w:rsidP="009F7EBB">
      <w:pPr>
        <w:numPr>
          <w:ilvl w:val="1"/>
          <w:numId w:val="44"/>
        </w:numPr>
      </w:pPr>
      <w:r w:rsidRPr="000863C3">
        <w:t>All licenses (except F and F-1) are issued for a period of no more than one year and shall be renewable on December 1</w:t>
      </w:r>
      <w:r w:rsidR="00B445CA" w:rsidRPr="000863C3">
        <w:rPr>
          <w:vertAlign w:val="superscript"/>
        </w:rPr>
        <w:t>st</w:t>
      </w:r>
      <w:r w:rsidR="00B445CA" w:rsidRPr="000863C3">
        <w:t xml:space="preserve"> of</w:t>
      </w:r>
      <w:r w:rsidRPr="000863C3">
        <w:t xml:space="preserve"> each year in accordance with these rules and regulations and State Law.</w:t>
      </w:r>
    </w:p>
    <w:p w14:paraId="699D6538" w14:textId="77777777" w:rsidR="000E2110" w:rsidRPr="00480CB2" w:rsidRDefault="000E2110" w:rsidP="00480CB2"/>
    <w:p w14:paraId="5640F660" w14:textId="77777777" w:rsidR="000E2110" w:rsidRPr="00480CB2" w:rsidRDefault="000E2110" w:rsidP="009F7EBB">
      <w:pPr>
        <w:numPr>
          <w:ilvl w:val="1"/>
          <w:numId w:val="44"/>
        </w:numPr>
      </w:pPr>
      <w:r w:rsidRPr="00480CB2">
        <w:t xml:space="preserve">License renewal applications shall be submitted on the same </w:t>
      </w:r>
      <w:r w:rsidR="00B445CA">
        <w:t>forms as a new license</w:t>
      </w:r>
      <w:r w:rsidRPr="00480CB2">
        <w:t xml:space="preserve"> application</w:t>
      </w:r>
      <w:r w:rsidR="00B445CA">
        <w:t>,</w:t>
      </w:r>
      <w:r w:rsidRPr="00480CB2">
        <w:t xml:space="preserve"> except that the application shall indicate that it is a renewal application.  Failure to submit a timely license renewal application may be </w:t>
      </w:r>
      <w:proofErr w:type="gramStart"/>
      <w:r w:rsidRPr="00480CB2">
        <w:t>grounds</w:t>
      </w:r>
      <w:proofErr w:type="gramEnd"/>
      <w:r w:rsidRPr="00480CB2">
        <w:t xml:space="preserve"> for denying renewal of the license.</w:t>
      </w:r>
    </w:p>
    <w:p w14:paraId="1538A355" w14:textId="77777777" w:rsidR="000E2110" w:rsidRDefault="000E2110" w:rsidP="00480CB2"/>
    <w:p w14:paraId="38DEC148" w14:textId="77777777" w:rsidR="00DE274A" w:rsidRPr="00480CB2" w:rsidRDefault="00DE274A" w:rsidP="00480CB2">
      <w:pPr>
        <w:sectPr w:rsidR="00DE274A" w:rsidRPr="00480CB2">
          <w:type w:val="continuous"/>
          <w:pgSz w:w="12240" w:h="15840"/>
          <w:pgMar w:top="1170" w:right="1440" w:bottom="1440" w:left="1440" w:header="1170" w:footer="1440" w:gutter="0"/>
          <w:cols w:space="720"/>
          <w:noEndnote/>
        </w:sectPr>
      </w:pPr>
    </w:p>
    <w:p w14:paraId="54A9B2FC" w14:textId="77777777" w:rsidR="00F30EC7" w:rsidRDefault="00F30EC7" w:rsidP="00F30EC7"/>
    <w:p w14:paraId="38C6F8CC" w14:textId="42421235" w:rsidR="00A02725" w:rsidRPr="000863C3" w:rsidRDefault="00A02725" w:rsidP="00A02725">
      <w:pPr>
        <w:numPr>
          <w:ilvl w:val="1"/>
          <w:numId w:val="44"/>
        </w:numPr>
      </w:pPr>
      <w:r w:rsidRPr="000863C3">
        <w:t>The renewal applicant must annually</w:t>
      </w:r>
      <w:r w:rsidRPr="00A23E57">
        <w:t xml:space="preserve"> authorize</w:t>
      </w:r>
      <w:r>
        <w:t xml:space="preserve"> </w:t>
      </w:r>
      <w:r w:rsidRPr="000863C3">
        <w:t>the site plan on file provided it accurately reflects the premises and conforms to the standards of Section II A 4 (</w:t>
      </w:r>
      <w:r>
        <w:t>d</w:t>
      </w:r>
      <w:proofErr w:type="gramStart"/>
      <w:r w:rsidRPr="000863C3">
        <w:t>) .</w:t>
      </w:r>
      <w:proofErr w:type="gramEnd"/>
      <w:r w:rsidRPr="000863C3">
        <w:t xml:space="preserve">  If there has been any change in location of service and consumption of alcohol on the premises, failure to submit a new site plan with the renewal application may be grounds for denial of the applicant or revocation of the license.  </w:t>
      </w:r>
    </w:p>
    <w:p w14:paraId="0E6AFE8A" w14:textId="77777777" w:rsidR="00F30EC7" w:rsidRPr="00480CB2" w:rsidRDefault="00F30EC7" w:rsidP="00F30EC7">
      <w:pPr>
        <w:ind w:left="432"/>
      </w:pPr>
    </w:p>
    <w:p w14:paraId="39B3A2AA" w14:textId="77777777" w:rsidR="000E2110" w:rsidRPr="00480CB2" w:rsidRDefault="000E2110" w:rsidP="009F7EBB">
      <w:pPr>
        <w:numPr>
          <w:ilvl w:val="1"/>
          <w:numId w:val="44"/>
        </w:numPr>
      </w:pPr>
      <w:r w:rsidRPr="00480CB2">
        <w:t>The holder of a license is entitled to have the license renewed, provided:</w:t>
      </w:r>
    </w:p>
    <w:p w14:paraId="3B7425E1" w14:textId="77777777" w:rsidR="000E2110" w:rsidRPr="00480CB2" w:rsidRDefault="000E2110" w:rsidP="00480CB2"/>
    <w:p w14:paraId="71DE0592" w14:textId="77777777" w:rsidR="000E2110" w:rsidRPr="00480CB2" w:rsidRDefault="000E2110" w:rsidP="009F7EBB">
      <w:pPr>
        <w:numPr>
          <w:ilvl w:val="2"/>
          <w:numId w:val="44"/>
        </w:numPr>
      </w:pPr>
      <w:r w:rsidRPr="00480CB2">
        <w:t>The license renewal application is complete an</w:t>
      </w:r>
      <w:r w:rsidR="00B445CA">
        <w:t xml:space="preserve">d </w:t>
      </w:r>
      <w:proofErr w:type="gramStart"/>
      <w:r w:rsidR="00B445CA">
        <w:t>timely submitted</w:t>
      </w:r>
      <w:proofErr w:type="gramEnd"/>
      <w:r w:rsidR="00B445CA">
        <w:t xml:space="preserve"> by October 1</w:t>
      </w:r>
      <w:r w:rsidR="00B445CA" w:rsidRPr="00B445CA">
        <w:rPr>
          <w:vertAlign w:val="superscript"/>
        </w:rPr>
        <w:t>st</w:t>
      </w:r>
      <w:r w:rsidRPr="00480CB2">
        <w:t>.</w:t>
      </w:r>
    </w:p>
    <w:p w14:paraId="6D88B443" w14:textId="77777777" w:rsidR="000E2110" w:rsidRPr="00480CB2" w:rsidRDefault="000E2110" w:rsidP="00480CB2"/>
    <w:p w14:paraId="307862DB" w14:textId="77777777" w:rsidR="000E2110" w:rsidRPr="00480CB2" w:rsidRDefault="000E2110" w:rsidP="009F7EBB">
      <w:pPr>
        <w:numPr>
          <w:ilvl w:val="2"/>
          <w:numId w:val="44"/>
        </w:numPr>
      </w:pPr>
      <w:r w:rsidRPr="00480CB2">
        <w:t>The applicant meets all criteria for issuance of the initial license.</w:t>
      </w:r>
    </w:p>
    <w:p w14:paraId="1575306C" w14:textId="77777777" w:rsidR="000E2110" w:rsidRPr="00480CB2" w:rsidRDefault="000E2110" w:rsidP="00480CB2"/>
    <w:p w14:paraId="4BCF4FF0" w14:textId="77777777" w:rsidR="00B445CA" w:rsidRDefault="00B445CA" w:rsidP="009F7EBB">
      <w:pPr>
        <w:numPr>
          <w:ilvl w:val="2"/>
          <w:numId w:val="44"/>
        </w:numPr>
      </w:pPr>
      <w:r>
        <w:t xml:space="preserve">Before the license is issued, the Town Clerk’s Office must receive: </w:t>
      </w:r>
    </w:p>
    <w:p w14:paraId="6B3A8692" w14:textId="77777777" w:rsidR="00B445CA" w:rsidRDefault="00B445CA" w:rsidP="00B445CA">
      <w:pPr>
        <w:ind w:left="1368"/>
      </w:pPr>
    </w:p>
    <w:p w14:paraId="3F498DD1" w14:textId="77777777" w:rsidR="00B445CA" w:rsidRDefault="00B445CA" w:rsidP="009F7EBB">
      <w:pPr>
        <w:numPr>
          <w:ilvl w:val="3"/>
          <w:numId w:val="44"/>
        </w:numPr>
      </w:pPr>
      <w:r>
        <w:t xml:space="preserve">Proof of payment of municipal taxes, user fees, annual license fee and any other fees due to the </w:t>
      </w:r>
      <w:proofErr w:type="gramStart"/>
      <w:r>
        <w:t>Town;</w:t>
      </w:r>
      <w:proofErr w:type="gramEnd"/>
    </w:p>
    <w:p w14:paraId="03D271A8" w14:textId="77777777" w:rsidR="00B445CA" w:rsidRDefault="00B445CA" w:rsidP="00B445CA">
      <w:pPr>
        <w:ind w:left="936"/>
      </w:pPr>
    </w:p>
    <w:p w14:paraId="3B5EEEA2" w14:textId="77777777" w:rsidR="00DD6ED2" w:rsidRDefault="00B445CA" w:rsidP="009F7EBB">
      <w:pPr>
        <w:numPr>
          <w:ilvl w:val="3"/>
          <w:numId w:val="44"/>
        </w:numPr>
      </w:pPr>
      <w:r>
        <w:t xml:space="preserve">A Certificate of Good Standing from the Rhode Island Division of </w:t>
      </w:r>
      <w:proofErr w:type="gramStart"/>
      <w:r>
        <w:t>Taxation;</w:t>
      </w:r>
      <w:proofErr w:type="gramEnd"/>
    </w:p>
    <w:p w14:paraId="43F583F5" w14:textId="77777777" w:rsidR="00DD6ED2" w:rsidRDefault="00DD6ED2" w:rsidP="00DD6ED2"/>
    <w:p w14:paraId="3CD4364E" w14:textId="77777777" w:rsidR="00DD6ED2" w:rsidRDefault="00DD6ED2" w:rsidP="009F7EBB">
      <w:pPr>
        <w:numPr>
          <w:ilvl w:val="3"/>
          <w:numId w:val="44"/>
        </w:numPr>
      </w:pPr>
      <w:r>
        <w:t xml:space="preserve">Certification from the </w:t>
      </w:r>
      <w:r w:rsidRPr="00250841">
        <w:t>applicant</w:t>
      </w:r>
      <w:r>
        <w:t xml:space="preserve"> that the premise</w:t>
      </w:r>
      <w:r w:rsidRPr="004D73AF">
        <w:t xml:space="preserve"> </w:t>
      </w:r>
      <w:proofErr w:type="gramStart"/>
      <w:r w:rsidRPr="002A6AC7">
        <w:rPr>
          <w:rFonts w:ascii="Times New (W1)" w:hAnsi="Times New (W1)"/>
        </w:rPr>
        <w:t>is in compliance with</w:t>
      </w:r>
      <w:proofErr w:type="gramEnd"/>
      <w:r w:rsidRPr="002A6AC7">
        <w:rPr>
          <w:rFonts w:ascii="Times New (W1)" w:hAnsi="Times New (W1)"/>
        </w:rPr>
        <w:t xml:space="preserve"> all Town Ordinances and </w:t>
      </w:r>
      <w:r w:rsidRPr="00250841">
        <w:t>has been maintained in a safe and sanitary condition, all service equipment, means of egress, life safety devices and safeguards have been maintained in good working order by the owner.</w:t>
      </w:r>
    </w:p>
    <w:p w14:paraId="3434222F" w14:textId="77777777" w:rsidR="00DD6ED2" w:rsidRDefault="00DD6ED2" w:rsidP="00DD6ED2">
      <w:pPr>
        <w:rPr>
          <w:u w:val="single"/>
        </w:rPr>
      </w:pPr>
    </w:p>
    <w:p w14:paraId="37DFB4D8" w14:textId="42888FCA" w:rsidR="00BB7E9D" w:rsidRPr="00A23E57" w:rsidRDefault="00BA22A7" w:rsidP="00BA22A7">
      <w:pPr>
        <w:numPr>
          <w:ilvl w:val="3"/>
          <w:numId w:val="44"/>
        </w:numPr>
      </w:pPr>
      <w:r>
        <w:t xml:space="preserve">Certification from the </w:t>
      </w:r>
      <w:r w:rsidRPr="00A23E57">
        <w:t xml:space="preserve">Zoning </w:t>
      </w:r>
      <w:r>
        <w:t xml:space="preserve">Official </w:t>
      </w:r>
      <w:r w:rsidR="002D3324">
        <w:t xml:space="preserve">that </w:t>
      </w:r>
      <w:r w:rsidR="002D3324" w:rsidRPr="00A23E57">
        <w:t>there are no outstanding Zoning Violations on the property.</w:t>
      </w:r>
    </w:p>
    <w:p w14:paraId="54B037F0" w14:textId="77777777" w:rsidR="009F7EBB" w:rsidRDefault="009F7EBB" w:rsidP="009F7EBB">
      <w:pPr>
        <w:pStyle w:val="ListParagraph"/>
      </w:pPr>
    </w:p>
    <w:p w14:paraId="5520BAE0" w14:textId="77777777" w:rsidR="005F32C4" w:rsidRDefault="009F7EBB" w:rsidP="005F32C4">
      <w:pPr>
        <w:widowControl/>
        <w:numPr>
          <w:ilvl w:val="3"/>
          <w:numId w:val="44"/>
        </w:numPr>
        <w:autoSpaceDE/>
        <w:autoSpaceDN/>
        <w:adjustRightInd/>
        <w:jc w:val="both"/>
      </w:pPr>
      <w:r w:rsidRPr="009F7EBB">
        <w:t xml:space="preserve">Certification from the Rhode Island State Fire Marshal that the premise has passed a Life Safety Inspection or that the Rhode Island State Fire Marshal otherwise supports the issuance of a liquor license. Said certification shall be issued within twelve (12) months of </w:t>
      </w:r>
      <w:proofErr w:type="gramStart"/>
      <w:r w:rsidRPr="009F7EBB">
        <w:t>submittal of</w:t>
      </w:r>
      <w:proofErr w:type="gramEnd"/>
      <w:r w:rsidRPr="009F7EBB">
        <w:t xml:space="preserve"> the application.</w:t>
      </w:r>
    </w:p>
    <w:p w14:paraId="63AE1437" w14:textId="77777777" w:rsidR="005F32C4" w:rsidRDefault="005F32C4" w:rsidP="005F32C4">
      <w:pPr>
        <w:pStyle w:val="ListParagraph"/>
        <w:rPr>
          <w:highlight w:val="yellow"/>
          <w:u w:val="single"/>
        </w:rPr>
      </w:pPr>
    </w:p>
    <w:p w14:paraId="08786280" w14:textId="794DA2EF" w:rsidR="005F32C4" w:rsidRPr="00A23E57" w:rsidRDefault="005F32C4" w:rsidP="005F32C4">
      <w:pPr>
        <w:widowControl/>
        <w:numPr>
          <w:ilvl w:val="3"/>
          <w:numId w:val="44"/>
        </w:numPr>
        <w:autoSpaceDE/>
        <w:autoSpaceDN/>
        <w:adjustRightInd/>
        <w:jc w:val="both"/>
      </w:pPr>
      <w:r w:rsidRPr="00A23E57">
        <w:t xml:space="preserve">A description of the measures taken to </w:t>
      </w:r>
      <w:r w:rsidR="00A23E57">
        <w:t>control and contain</w:t>
      </w:r>
      <w:r w:rsidRPr="00A23E57">
        <w:t xml:space="preserve"> alcohol consumption in the designated area. (</w:t>
      </w:r>
      <w:proofErr w:type="spellStart"/>
      <w:r w:rsidRPr="00A23E57">
        <w:t>eg</w:t>
      </w:r>
      <w:proofErr w:type="spellEnd"/>
      <w:r w:rsidRPr="00A23E57">
        <w:t>, personnel, signage, fencing)</w:t>
      </w:r>
    </w:p>
    <w:p w14:paraId="01925B5B" w14:textId="77777777" w:rsidR="005F32C4" w:rsidRPr="009F7EBB" w:rsidRDefault="005F32C4" w:rsidP="005F32C4">
      <w:pPr>
        <w:widowControl/>
        <w:autoSpaceDE/>
        <w:autoSpaceDN/>
        <w:adjustRightInd/>
        <w:ind w:left="1296"/>
        <w:jc w:val="both"/>
      </w:pPr>
    </w:p>
    <w:p w14:paraId="390339F4" w14:textId="77777777" w:rsidR="008B18C3" w:rsidRPr="00250841" w:rsidRDefault="008B18C3" w:rsidP="008B18C3"/>
    <w:p w14:paraId="4BD31C42" w14:textId="77777777" w:rsidR="000E2110" w:rsidRPr="00480CB2" w:rsidRDefault="000E2110" w:rsidP="009F7EBB">
      <w:pPr>
        <w:numPr>
          <w:ilvl w:val="1"/>
          <w:numId w:val="44"/>
        </w:numPr>
      </w:pPr>
      <w:r w:rsidRPr="00480CB2">
        <w:t xml:space="preserve">The Board of License Commissioners may refuse to renew </w:t>
      </w:r>
      <w:r w:rsidR="00B445CA">
        <w:t>a</w:t>
      </w:r>
      <w:r w:rsidRPr="00480CB2">
        <w:t xml:space="preserve"> license for cause.  Cause shall include:</w:t>
      </w:r>
    </w:p>
    <w:p w14:paraId="7CEFE8EA" w14:textId="77777777" w:rsidR="000E2110" w:rsidRPr="00480CB2" w:rsidRDefault="000E2110" w:rsidP="00480CB2"/>
    <w:p w14:paraId="1AC74A27" w14:textId="77777777" w:rsidR="000E2110" w:rsidRPr="00480CB2" w:rsidRDefault="000E2110" w:rsidP="009F7EBB">
      <w:pPr>
        <w:numPr>
          <w:ilvl w:val="2"/>
          <w:numId w:val="44"/>
        </w:numPr>
      </w:pPr>
      <w:r w:rsidRPr="00480CB2">
        <w:t>One or more incidents of disorderly conduct within the licensed premises</w:t>
      </w:r>
      <w:r w:rsidR="00CA5B27">
        <w:t>,</w:t>
      </w:r>
      <w:r w:rsidRPr="00480CB2">
        <w:t xml:space="preserve"> or without the licensed premises if the conduct can be shown to have its genesis within the premises.</w:t>
      </w:r>
    </w:p>
    <w:p w14:paraId="6A74786E" w14:textId="77777777" w:rsidR="000E2110" w:rsidRPr="00480CB2" w:rsidRDefault="000E2110" w:rsidP="00480CB2"/>
    <w:p w14:paraId="113D11FE" w14:textId="77777777" w:rsidR="000E2110" w:rsidRPr="00480CB2" w:rsidRDefault="000E2110" w:rsidP="009F7EBB">
      <w:pPr>
        <w:numPr>
          <w:ilvl w:val="2"/>
          <w:numId w:val="44"/>
        </w:numPr>
      </w:pPr>
      <w:r w:rsidRPr="00480CB2">
        <w:t>Failure to comply with State and local health and safety laws, codes, ordinances, rules and regulations.</w:t>
      </w:r>
    </w:p>
    <w:p w14:paraId="6EE804AD" w14:textId="77777777" w:rsidR="000E2110" w:rsidRPr="00480CB2" w:rsidRDefault="000E2110" w:rsidP="00480CB2"/>
    <w:p w14:paraId="56086505" w14:textId="77777777" w:rsidR="000E2110" w:rsidRPr="00480CB2" w:rsidRDefault="000E2110" w:rsidP="009F7EBB">
      <w:pPr>
        <w:numPr>
          <w:ilvl w:val="2"/>
          <w:numId w:val="44"/>
        </w:numPr>
      </w:pPr>
      <w:r w:rsidRPr="00480CB2">
        <w:t>Failure to comply with State and local alcoholic beverage laws, codes, rules and regulations.</w:t>
      </w:r>
    </w:p>
    <w:p w14:paraId="1B185A8B" w14:textId="77777777" w:rsidR="000E2110" w:rsidRPr="00480CB2" w:rsidRDefault="000E2110" w:rsidP="00480CB2"/>
    <w:p w14:paraId="1056454A" w14:textId="77777777" w:rsidR="000E2110" w:rsidRPr="00480CB2" w:rsidRDefault="000E2110" w:rsidP="009F7EBB">
      <w:pPr>
        <w:numPr>
          <w:ilvl w:val="1"/>
          <w:numId w:val="44"/>
        </w:numPr>
      </w:pPr>
      <w:r w:rsidRPr="00DD6ED2">
        <w:t>Notice</w:t>
      </w:r>
      <w:r w:rsidRPr="00480CB2">
        <w:t>: It shall not be necessary to provide notice by mail to abutting landowners.</w:t>
      </w:r>
    </w:p>
    <w:p w14:paraId="58ACE399" w14:textId="77777777" w:rsidR="000E2110" w:rsidRPr="00480CB2" w:rsidRDefault="000E2110" w:rsidP="00480CB2"/>
    <w:p w14:paraId="7BA45BDD" w14:textId="77777777" w:rsidR="000E2110" w:rsidRPr="00983455" w:rsidRDefault="000E2110" w:rsidP="009F7EBB">
      <w:pPr>
        <w:numPr>
          <w:ilvl w:val="1"/>
          <w:numId w:val="44"/>
        </w:numPr>
      </w:pPr>
      <w:r w:rsidRPr="00DD6ED2">
        <w:t>Advertising</w:t>
      </w:r>
      <w:r w:rsidRPr="00480CB2">
        <w:t xml:space="preserve">: The Board of License Commissioners must advertise the hearing once a week for two </w:t>
      </w:r>
      <w:r w:rsidR="00CA5B27">
        <w:t xml:space="preserve">(2) </w:t>
      </w:r>
      <w:r w:rsidRPr="00480CB2">
        <w:t>weeks in a newspaper of local circulation, with the cost paid by the applicant.  The initial advertisement must appear</w:t>
      </w:r>
      <w:r w:rsidR="00CA5B27">
        <w:t xml:space="preserve"> fourteen (</w:t>
      </w:r>
      <w:r w:rsidRPr="00480CB2">
        <w:t>14</w:t>
      </w:r>
      <w:r w:rsidR="00CA5B27">
        <w:t>)</w:t>
      </w:r>
      <w:r w:rsidRPr="00480CB2">
        <w:t xml:space="preserve"> days or more before the scheduled hearing </w:t>
      </w:r>
      <w:r w:rsidRPr="00983455">
        <w:t xml:space="preserve">date.  This requirement does not apply to Class F or F1 licenses.  </w:t>
      </w:r>
    </w:p>
    <w:p w14:paraId="6B653414" w14:textId="77777777" w:rsidR="000E2110" w:rsidRPr="00480CB2" w:rsidRDefault="000E2110" w:rsidP="00480CB2"/>
    <w:p w14:paraId="248BDAC7" w14:textId="77777777" w:rsidR="000E2110" w:rsidRPr="00480CB2" w:rsidRDefault="000E2110" w:rsidP="00480CB2">
      <w:pPr>
        <w:sectPr w:rsidR="000E2110" w:rsidRPr="00480CB2">
          <w:type w:val="continuous"/>
          <w:pgSz w:w="12240" w:h="15840"/>
          <w:pgMar w:top="1170" w:right="1440" w:bottom="1440" w:left="1440" w:header="1170" w:footer="1440" w:gutter="0"/>
          <w:cols w:space="720"/>
          <w:noEndnote/>
        </w:sectPr>
      </w:pPr>
    </w:p>
    <w:p w14:paraId="2454D358" w14:textId="77777777" w:rsidR="000E2110" w:rsidRPr="00B445CA" w:rsidRDefault="000E2110" w:rsidP="009F7EBB">
      <w:pPr>
        <w:numPr>
          <w:ilvl w:val="0"/>
          <w:numId w:val="44"/>
        </w:numPr>
        <w:rPr>
          <w:b/>
        </w:rPr>
      </w:pPr>
      <w:r w:rsidRPr="00B445CA">
        <w:rPr>
          <w:b/>
        </w:rPr>
        <w:t>IV</w:t>
      </w:r>
      <w:r w:rsidR="00B445CA" w:rsidRPr="00B445CA">
        <w:rPr>
          <w:b/>
        </w:rPr>
        <w:t>.</w:t>
      </w:r>
      <w:r w:rsidRPr="00B445CA">
        <w:rPr>
          <w:b/>
        </w:rPr>
        <w:tab/>
        <w:t>RELOCATION OR TRANSFER OF LICENSE</w:t>
      </w:r>
    </w:p>
    <w:p w14:paraId="653CA2A5" w14:textId="77777777" w:rsidR="000E2110" w:rsidRPr="00480CB2" w:rsidRDefault="000E2110" w:rsidP="00480CB2"/>
    <w:p w14:paraId="62387F50" w14:textId="77777777" w:rsidR="000E2110" w:rsidRDefault="000E2110" w:rsidP="009F7EBB">
      <w:pPr>
        <w:numPr>
          <w:ilvl w:val="1"/>
          <w:numId w:val="44"/>
        </w:numPr>
      </w:pPr>
      <w:r w:rsidRPr="00480CB2">
        <w:t>Relocation means moving the license to a new location; transfer means conveyance o</w:t>
      </w:r>
      <w:r w:rsidR="00CA5B27">
        <w:t>f the license to another person</w:t>
      </w:r>
      <w:r w:rsidRPr="00480CB2">
        <w:t xml:space="preserve"> </w:t>
      </w:r>
      <w:r w:rsidR="00CA5B27">
        <w:t>(</w:t>
      </w:r>
      <w:r w:rsidRPr="00480CB2">
        <w:t xml:space="preserve">Rhode Island General Law </w:t>
      </w:r>
      <w:r w:rsidRPr="00480CB2">
        <w:sym w:font="WP TypographicSymbols" w:char="0027"/>
      </w:r>
      <w:r w:rsidRPr="00480CB2">
        <w:t>3-5-19</w:t>
      </w:r>
      <w:r w:rsidR="00CA5B27">
        <w:t>)</w:t>
      </w:r>
      <w:r w:rsidRPr="00480CB2">
        <w:t>.</w:t>
      </w:r>
    </w:p>
    <w:p w14:paraId="2C790511" w14:textId="77777777" w:rsidR="00CA5B27" w:rsidRDefault="00CA5B27" w:rsidP="00CA5B27">
      <w:pPr>
        <w:ind w:left="72"/>
      </w:pPr>
    </w:p>
    <w:p w14:paraId="39C43152" w14:textId="77777777" w:rsidR="00CA5B27" w:rsidRDefault="00CA5B27" w:rsidP="009F7EBB">
      <w:pPr>
        <w:numPr>
          <w:ilvl w:val="1"/>
          <w:numId w:val="44"/>
        </w:numPr>
      </w:pPr>
      <w:r>
        <w:t>Transfer and relocation applicants are required to submit documentation as for a new license.</w:t>
      </w:r>
    </w:p>
    <w:p w14:paraId="36A4EFF4" w14:textId="77777777" w:rsidR="00116661" w:rsidRPr="00480CB2" w:rsidRDefault="00116661" w:rsidP="00116661">
      <w:pPr>
        <w:ind w:left="72"/>
      </w:pPr>
    </w:p>
    <w:p w14:paraId="70964352" w14:textId="77777777" w:rsidR="00116661" w:rsidRPr="00480CB2" w:rsidRDefault="00116661" w:rsidP="009F7EBB">
      <w:pPr>
        <w:numPr>
          <w:ilvl w:val="1"/>
          <w:numId w:val="44"/>
        </w:numPr>
      </w:pPr>
      <w:r w:rsidRPr="00480CB2">
        <w:t xml:space="preserve">Transfer and relocation </w:t>
      </w:r>
      <w:r>
        <w:t xml:space="preserve">applications </w:t>
      </w:r>
      <w:r w:rsidRPr="00480CB2">
        <w:t>shall be judged by the same criteria as for new applications.</w:t>
      </w:r>
    </w:p>
    <w:p w14:paraId="4FA19F44" w14:textId="77777777" w:rsidR="000E2110" w:rsidRPr="00480CB2" w:rsidRDefault="000E2110" w:rsidP="00480CB2"/>
    <w:p w14:paraId="0667E4EC" w14:textId="77777777" w:rsidR="000E2110" w:rsidRPr="00480CB2" w:rsidRDefault="000E2110" w:rsidP="009F7EBB">
      <w:pPr>
        <w:numPr>
          <w:ilvl w:val="1"/>
          <w:numId w:val="44"/>
        </w:numPr>
      </w:pPr>
      <w:r w:rsidRPr="00480CB2">
        <w:t>The Board of License Commissioners has general discretionary authority to deny relocations or transfers of a license based upon the same criteria which it has established for issuance of an original license, balancing these criteria with due consideration for the existing license holder</w:t>
      </w:r>
      <w:r w:rsidR="00250841">
        <w:t>’</w:t>
      </w:r>
      <w:r w:rsidRPr="00480CB2">
        <w:t>s financial interest in the license.</w:t>
      </w:r>
    </w:p>
    <w:p w14:paraId="5AC5F6D1" w14:textId="77777777" w:rsidR="000E2110" w:rsidRPr="00480CB2" w:rsidRDefault="000E2110" w:rsidP="00480CB2"/>
    <w:p w14:paraId="779A9BE5" w14:textId="77777777" w:rsidR="000E2110" w:rsidRPr="00250841" w:rsidRDefault="000E2110" w:rsidP="009F7EBB">
      <w:pPr>
        <w:numPr>
          <w:ilvl w:val="1"/>
          <w:numId w:val="44"/>
        </w:numPr>
      </w:pPr>
      <w:r w:rsidRPr="00480CB2">
        <w:t xml:space="preserve">Notice </w:t>
      </w:r>
      <w:r w:rsidR="00C40C2B" w:rsidRPr="00250841">
        <w:t>of relocation applications must be given by regular mail to all owners of property within two hundred (200) feet of the premises seeking the application. The notice is to be given by the Town Clerk</w:t>
      </w:r>
      <w:r w:rsidR="00250841" w:rsidRPr="00250841">
        <w:t>’</w:t>
      </w:r>
      <w:r w:rsidR="00C40C2B" w:rsidRPr="00250841">
        <w:t xml:space="preserve">s Office, with the cost paid by the applicant.  Notice by mail need not be made in the case of a transfer of a license </w:t>
      </w:r>
      <w:r w:rsidR="00860F21" w:rsidRPr="00250841">
        <w:t>without relocation</w:t>
      </w:r>
      <w:r w:rsidR="00C40C2B" w:rsidRPr="00250841">
        <w:t>.</w:t>
      </w:r>
    </w:p>
    <w:p w14:paraId="015B9695" w14:textId="77777777" w:rsidR="00C40C2B" w:rsidRPr="00250841" w:rsidRDefault="00C40C2B" w:rsidP="00C40C2B"/>
    <w:p w14:paraId="31AC854E" w14:textId="77777777" w:rsidR="00C40C2B" w:rsidRPr="00250841" w:rsidRDefault="00C25264" w:rsidP="009F7EBB">
      <w:pPr>
        <w:numPr>
          <w:ilvl w:val="1"/>
          <w:numId w:val="44"/>
        </w:numPr>
      </w:pPr>
      <w:r w:rsidRPr="00250841">
        <w:t>The Board of License Commissioners must advertise the hearing once a week for two weeks in a newspaper of local circulation with the cost paid by the applicant.  The initial advertisement must appear 14 days or more before the scheduled hearing date.</w:t>
      </w:r>
    </w:p>
    <w:p w14:paraId="4282DD80" w14:textId="77777777" w:rsidR="00C25264" w:rsidRDefault="00C25264" w:rsidP="00C25264"/>
    <w:p w14:paraId="31784683" w14:textId="77777777" w:rsidR="00C25264" w:rsidRDefault="00C25264" w:rsidP="00C25264"/>
    <w:p w14:paraId="0C6FC1A4" w14:textId="77777777" w:rsidR="00DF7B4D" w:rsidRPr="00480CB2" w:rsidRDefault="00DF7B4D" w:rsidP="00C25264"/>
    <w:p w14:paraId="6E35EB00" w14:textId="77777777" w:rsidR="00E12621" w:rsidRPr="00E12621" w:rsidRDefault="00E12621" w:rsidP="009F7EBB">
      <w:pPr>
        <w:numPr>
          <w:ilvl w:val="0"/>
          <w:numId w:val="44"/>
        </w:numPr>
        <w:rPr>
          <w:b/>
        </w:rPr>
      </w:pPr>
      <w:r w:rsidRPr="00E12621">
        <w:rPr>
          <w:b/>
        </w:rPr>
        <w:lastRenderedPageBreak/>
        <w:t>V</w:t>
      </w:r>
      <w:r>
        <w:rPr>
          <w:b/>
        </w:rPr>
        <w:t>.</w:t>
      </w:r>
      <w:r w:rsidRPr="00E12621">
        <w:rPr>
          <w:b/>
        </w:rPr>
        <w:tab/>
        <w:t>EXPANSION OF LIQUOR SERVICE</w:t>
      </w:r>
    </w:p>
    <w:p w14:paraId="25854FEB" w14:textId="77777777" w:rsidR="00E12621" w:rsidRPr="00480CB2" w:rsidRDefault="00E12621" w:rsidP="00E12621"/>
    <w:p w14:paraId="0657BA06" w14:textId="77777777" w:rsidR="00E12621" w:rsidRPr="00480CB2" w:rsidRDefault="00E12621" w:rsidP="009F7EBB">
      <w:pPr>
        <w:numPr>
          <w:ilvl w:val="1"/>
          <w:numId w:val="44"/>
        </w:numPr>
      </w:pPr>
      <w:r w:rsidRPr="00480CB2">
        <w:t>The Board of License Commissioners specifically reserves the right to limit the location wherein liquor may be served or consumed.</w:t>
      </w:r>
    </w:p>
    <w:p w14:paraId="6E882EE0" w14:textId="77777777" w:rsidR="00E12621" w:rsidRPr="00480CB2" w:rsidRDefault="00E12621" w:rsidP="00E12621"/>
    <w:p w14:paraId="797B3824" w14:textId="77777777" w:rsidR="00E12621" w:rsidRPr="00480CB2" w:rsidRDefault="00E12621" w:rsidP="009F7EBB">
      <w:pPr>
        <w:numPr>
          <w:ilvl w:val="1"/>
          <w:numId w:val="44"/>
        </w:numPr>
      </w:pPr>
      <w:r w:rsidRPr="00480CB2">
        <w:t>To expand the location wherein alcoholic beverages may be served or consumed beyond that authorized in the existing l</w:t>
      </w:r>
      <w:r>
        <w:t>icense, the license holder must o</w:t>
      </w:r>
      <w:r w:rsidRPr="00480CB2">
        <w:t>btain the approval of the Board of License Commissioners.</w:t>
      </w:r>
    </w:p>
    <w:p w14:paraId="0725A528" w14:textId="77777777" w:rsidR="00E12621" w:rsidRPr="00480CB2" w:rsidRDefault="00E12621" w:rsidP="00E12621"/>
    <w:p w14:paraId="4A3DAE8C" w14:textId="77777777" w:rsidR="00E12621" w:rsidRDefault="00E12621" w:rsidP="009F7EBB">
      <w:pPr>
        <w:numPr>
          <w:ilvl w:val="1"/>
          <w:numId w:val="44"/>
        </w:numPr>
      </w:pPr>
      <w:r w:rsidRPr="00480CB2">
        <w:t xml:space="preserve">To obtain approval from the Board of License Commissioners for the expansion of liquor service, the license holder must submit a new license application. The procedure for applying for an expansion of a license shall follow </w:t>
      </w:r>
      <w:r w:rsidR="008979F8">
        <w:t>t</w:t>
      </w:r>
      <w:r w:rsidRPr="00480CB2">
        <w:t>he same procedure as for a new license.</w:t>
      </w:r>
    </w:p>
    <w:p w14:paraId="3B5E017C" w14:textId="77777777" w:rsidR="00E12621" w:rsidRDefault="00E12621" w:rsidP="00E12621">
      <w:pPr>
        <w:ind w:left="72"/>
      </w:pPr>
    </w:p>
    <w:p w14:paraId="206BB69C" w14:textId="77777777" w:rsidR="00241E06" w:rsidRDefault="00241E06" w:rsidP="00241E06">
      <w:pPr>
        <w:numPr>
          <w:ilvl w:val="0"/>
          <w:numId w:val="37"/>
        </w:numPr>
        <w:rPr>
          <w:b/>
        </w:rPr>
      </w:pPr>
    </w:p>
    <w:p w14:paraId="5F4939DD" w14:textId="77777777" w:rsidR="000E2110" w:rsidRPr="00E12621" w:rsidRDefault="00241E06" w:rsidP="00241E06">
      <w:pPr>
        <w:numPr>
          <w:ilvl w:val="0"/>
          <w:numId w:val="37"/>
        </w:numPr>
        <w:rPr>
          <w:b/>
        </w:rPr>
      </w:pPr>
      <w:r>
        <w:rPr>
          <w:b/>
        </w:rPr>
        <w:t>VI</w:t>
      </w:r>
      <w:proofErr w:type="gramStart"/>
      <w:r>
        <w:rPr>
          <w:b/>
        </w:rPr>
        <w:t xml:space="preserve">.  </w:t>
      </w:r>
      <w:r w:rsidR="000E2110" w:rsidRPr="00E12621">
        <w:rPr>
          <w:b/>
        </w:rPr>
        <w:t>LICENSE</w:t>
      </w:r>
      <w:proofErr w:type="gramEnd"/>
      <w:r w:rsidR="000E2110" w:rsidRPr="00E12621">
        <w:rPr>
          <w:b/>
        </w:rPr>
        <w:t xml:space="preserve"> RESTRICTIONS &amp; CONDITIONS</w:t>
      </w:r>
    </w:p>
    <w:p w14:paraId="173DC029" w14:textId="77777777" w:rsidR="000E2110" w:rsidRDefault="000E2110" w:rsidP="00E12621">
      <w:pPr>
        <w:ind w:left="-72"/>
      </w:pPr>
    </w:p>
    <w:p w14:paraId="37019573" w14:textId="77777777" w:rsidR="000E2110" w:rsidRPr="00480CB2" w:rsidRDefault="000E2110" w:rsidP="00241E06">
      <w:pPr>
        <w:numPr>
          <w:ilvl w:val="1"/>
          <w:numId w:val="37"/>
        </w:numPr>
      </w:pPr>
      <w:r w:rsidRPr="00480CB2">
        <w:t>The Board of License Commissioners shall have the authority to impose restrictions upon a license, whether newly issued, renewed, transferred or relocated, provided the restrictions are designed to promote the reasonable control of alcoholic beverages.</w:t>
      </w:r>
    </w:p>
    <w:p w14:paraId="52CF2B3A" w14:textId="77777777" w:rsidR="000E2110" w:rsidRPr="00480CB2" w:rsidRDefault="000E2110" w:rsidP="00E12621"/>
    <w:p w14:paraId="70BA30BA" w14:textId="77777777" w:rsidR="000E2110" w:rsidRPr="00480CB2" w:rsidRDefault="000E2110" w:rsidP="00241E06">
      <w:pPr>
        <w:numPr>
          <w:ilvl w:val="1"/>
          <w:numId w:val="37"/>
        </w:numPr>
      </w:pPr>
      <w:r w:rsidRPr="00480CB2">
        <w:t>The Board of License Commissioners shall have broad discretionary authority to impose restrictions which are generally applied to all liquor licenses or all licenses within a class.</w:t>
      </w:r>
    </w:p>
    <w:p w14:paraId="31EC358D" w14:textId="77777777" w:rsidR="000E2110" w:rsidRPr="00480CB2" w:rsidRDefault="000E2110" w:rsidP="00E12621"/>
    <w:p w14:paraId="4DCF1DF1" w14:textId="77777777" w:rsidR="000E2110" w:rsidRPr="00480CB2" w:rsidRDefault="000E2110" w:rsidP="00241E06">
      <w:pPr>
        <w:numPr>
          <w:ilvl w:val="1"/>
          <w:numId w:val="37"/>
        </w:numPr>
      </w:pPr>
      <w:r w:rsidRPr="00DD6ED2">
        <w:t xml:space="preserve">Liability </w:t>
      </w:r>
      <w:r w:rsidR="00241E06" w:rsidRPr="00DD6ED2">
        <w:t>A</w:t>
      </w:r>
      <w:r w:rsidRPr="00DD6ED2">
        <w:t>cceptance</w:t>
      </w:r>
      <w:r w:rsidRPr="00480CB2">
        <w:t>:</w:t>
      </w:r>
    </w:p>
    <w:p w14:paraId="1DBC777A" w14:textId="77777777" w:rsidR="000E2110" w:rsidRPr="00480CB2" w:rsidRDefault="000E2110" w:rsidP="00E12621"/>
    <w:p w14:paraId="62403D63" w14:textId="77777777" w:rsidR="000E2110" w:rsidRPr="00480CB2" w:rsidRDefault="000E2110" w:rsidP="00241E06">
      <w:pPr>
        <w:numPr>
          <w:ilvl w:val="2"/>
          <w:numId w:val="37"/>
        </w:numPr>
      </w:pPr>
      <w:r w:rsidRPr="00480CB2">
        <w:t xml:space="preserve">The applicant assumes all responsibility and liability which may result from the granting of the license and is knowledgeable of any state and local laws pertaining to </w:t>
      </w:r>
      <w:proofErr w:type="gramStart"/>
      <w:r w:rsidRPr="00480CB2">
        <w:t>operation</w:t>
      </w:r>
      <w:proofErr w:type="gramEnd"/>
      <w:r w:rsidRPr="00480CB2">
        <w:t xml:space="preserve"> of premises.</w:t>
      </w:r>
    </w:p>
    <w:p w14:paraId="557FF666" w14:textId="77777777" w:rsidR="000E2110" w:rsidRPr="00480CB2" w:rsidRDefault="000E2110" w:rsidP="00E12621"/>
    <w:p w14:paraId="291C956D" w14:textId="77777777" w:rsidR="000E2110" w:rsidRPr="00480CB2" w:rsidRDefault="000E2110" w:rsidP="00241E06">
      <w:pPr>
        <w:numPr>
          <w:ilvl w:val="2"/>
          <w:numId w:val="37"/>
        </w:numPr>
      </w:pPr>
      <w:r w:rsidRPr="00480CB2">
        <w:t>Public officials who are hired to police the establishment are not liable or responsible for the checking of identification; it is solely the responsibility of the applicant.</w:t>
      </w:r>
    </w:p>
    <w:p w14:paraId="489D3F6E" w14:textId="77777777" w:rsidR="000E2110" w:rsidRPr="00480CB2" w:rsidRDefault="000E2110" w:rsidP="00E12621"/>
    <w:p w14:paraId="539727B7" w14:textId="77777777" w:rsidR="000E2110" w:rsidRPr="00480CB2" w:rsidRDefault="000E2110" w:rsidP="00241E06">
      <w:pPr>
        <w:numPr>
          <w:ilvl w:val="2"/>
          <w:numId w:val="37"/>
        </w:numPr>
      </w:pPr>
      <w:r w:rsidRPr="00480CB2">
        <w:t>The applicant acknowledges that the Town of New Shoreham assumes no responsibility by the granting of the license.</w:t>
      </w:r>
    </w:p>
    <w:p w14:paraId="68DB7FA1" w14:textId="77777777" w:rsidR="000E2110" w:rsidRPr="00480CB2" w:rsidRDefault="000E2110" w:rsidP="00E12621"/>
    <w:p w14:paraId="47BC2FC2" w14:textId="77777777" w:rsidR="000E2110" w:rsidRPr="00480CB2" w:rsidRDefault="000E2110" w:rsidP="00E12621">
      <w:pPr>
        <w:sectPr w:rsidR="000E2110" w:rsidRPr="00480CB2">
          <w:type w:val="continuous"/>
          <w:pgSz w:w="12240" w:h="15840"/>
          <w:pgMar w:top="1170" w:right="1440" w:bottom="1440" w:left="1440" w:header="1170" w:footer="1440" w:gutter="0"/>
          <w:cols w:space="720"/>
          <w:noEndnote/>
        </w:sectPr>
      </w:pPr>
    </w:p>
    <w:p w14:paraId="19811160" w14:textId="77777777" w:rsidR="000E2110" w:rsidRPr="00480CB2" w:rsidRDefault="000E2110" w:rsidP="00241E06">
      <w:pPr>
        <w:numPr>
          <w:ilvl w:val="1"/>
          <w:numId w:val="37"/>
        </w:numPr>
      </w:pPr>
      <w:r w:rsidRPr="00480CB2">
        <w:t>Restrictions imposed upon a particular license, not generally applicable to all licenses, should be reasonably supported by competent evidence presented to the Board of License Commissioners or agreed to by the licensee.  Restrictions that may be imposed include, but are not limited to:</w:t>
      </w:r>
    </w:p>
    <w:p w14:paraId="078458EF" w14:textId="77777777" w:rsidR="000E2110" w:rsidRPr="00480CB2" w:rsidRDefault="000E2110" w:rsidP="00E12621"/>
    <w:p w14:paraId="7B54801E" w14:textId="77777777" w:rsidR="000E2110" w:rsidRPr="00480CB2" w:rsidRDefault="000E2110" w:rsidP="00241E06">
      <w:pPr>
        <w:numPr>
          <w:ilvl w:val="2"/>
          <w:numId w:val="37"/>
        </w:numPr>
      </w:pPr>
      <w:r w:rsidRPr="00480CB2">
        <w:t>Reduced hours of operation.</w:t>
      </w:r>
    </w:p>
    <w:p w14:paraId="73C4010C" w14:textId="77777777" w:rsidR="000E2110" w:rsidRPr="00480CB2" w:rsidRDefault="000E2110" w:rsidP="00E12621"/>
    <w:p w14:paraId="416916D4" w14:textId="77777777" w:rsidR="000E2110" w:rsidRPr="00480CB2" w:rsidRDefault="000E2110" w:rsidP="00241E06">
      <w:pPr>
        <w:numPr>
          <w:ilvl w:val="2"/>
          <w:numId w:val="37"/>
        </w:numPr>
      </w:pPr>
      <w:r w:rsidRPr="00480CB2">
        <w:t>Entertainment restrictions.</w:t>
      </w:r>
    </w:p>
    <w:p w14:paraId="779DAB63" w14:textId="77777777" w:rsidR="000E2110" w:rsidRPr="00480CB2" w:rsidRDefault="000E2110" w:rsidP="00E12621"/>
    <w:p w14:paraId="76C4F623" w14:textId="77777777" w:rsidR="000E2110" w:rsidRDefault="000E2110" w:rsidP="00241E06">
      <w:pPr>
        <w:numPr>
          <w:ilvl w:val="2"/>
          <w:numId w:val="37"/>
        </w:numPr>
      </w:pPr>
      <w:r w:rsidRPr="00480CB2">
        <w:t xml:space="preserve">Outside </w:t>
      </w:r>
      <w:r w:rsidR="00241E06">
        <w:t>s</w:t>
      </w:r>
      <w:r w:rsidRPr="00480CB2">
        <w:t>ervice</w:t>
      </w:r>
      <w:r w:rsidR="00241E06">
        <w:t xml:space="preserve"> restrictions</w:t>
      </w:r>
      <w:r w:rsidRPr="00480CB2">
        <w:t>.</w:t>
      </w:r>
    </w:p>
    <w:p w14:paraId="3883CDDA" w14:textId="77777777" w:rsidR="009F7EBB" w:rsidRDefault="009F7EBB" w:rsidP="009F7EBB">
      <w:pPr>
        <w:pStyle w:val="ListParagraph"/>
      </w:pPr>
    </w:p>
    <w:p w14:paraId="7932C4F5" w14:textId="77777777" w:rsidR="009F7EBB" w:rsidRPr="009F7EBB" w:rsidRDefault="009F7EBB" w:rsidP="009F7EBB">
      <w:pPr>
        <w:widowControl/>
        <w:numPr>
          <w:ilvl w:val="1"/>
          <w:numId w:val="37"/>
        </w:numPr>
        <w:autoSpaceDE/>
        <w:autoSpaceDN/>
        <w:adjustRightInd/>
        <w:jc w:val="both"/>
      </w:pPr>
      <w:r w:rsidRPr="009F7EBB">
        <w:t>Building and Safety Codes.</w:t>
      </w:r>
    </w:p>
    <w:p w14:paraId="2BBAE510" w14:textId="77777777" w:rsidR="009F7EBB" w:rsidRPr="009F7EBB" w:rsidRDefault="009F7EBB" w:rsidP="009F7EBB">
      <w:pPr>
        <w:widowControl/>
        <w:numPr>
          <w:ilvl w:val="2"/>
          <w:numId w:val="37"/>
        </w:numPr>
        <w:autoSpaceDE/>
        <w:autoSpaceDN/>
        <w:adjustRightInd/>
        <w:jc w:val="both"/>
      </w:pPr>
      <w:r w:rsidRPr="009F7EBB">
        <w:t xml:space="preserve">The Board of License Commissioners shall not issue, nor approve the transfer to any person or location of, nor approve the renewal of any license unless and until such applicant for license, relocation, or renewal first obtains and delivers to the Board written certification from the Rhode Island State Fire Marshal that the premise has passed a Life Safety Inspection or that the Rhode Island State Fire Marshal otherwise supports the issuance of a liquor license. Said certification shall be issued within twelve (12) months of </w:t>
      </w:r>
      <w:proofErr w:type="gramStart"/>
      <w:r w:rsidRPr="009F7EBB">
        <w:t>submittal of</w:t>
      </w:r>
      <w:proofErr w:type="gramEnd"/>
      <w:r w:rsidRPr="009F7EBB">
        <w:t xml:space="preserve"> the application.</w:t>
      </w:r>
    </w:p>
    <w:p w14:paraId="3BF26C9B" w14:textId="77777777" w:rsidR="009F7EBB" w:rsidRPr="009F7EBB" w:rsidRDefault="009F7EBB" w:rsidP="009F7EBB">
      <w:pPr>
        <w:ind w:left="864"/>
        <w:jc w:val="both"/>
      </w:pPr>
    </w:p>
    <w:p w14:paraId="1AB8A44D" w14:textId="5D200321" w:rsidR="009F7EBB" w:rsidRPr="009F7EBB" w:rsidRDefault="009F7EBB" w:rsidP="009F7EBB">
      <w:pPr>
        <w:widowControl/>
        <w:numPr>
          <w:ilvl w:val="2"/>
          <w:numId w:val="37"/>
        </w:numPr>
        <w:autoSpaceDE/>
        <w:autoSpaceDN/>
        <w:adjustRightInd/>
        <w:jc w:val="both"/>
      </w:pPr>
      <w:r w:rsidRPr="009F7EBB">
        <w:t xml:space="preserve">This provision shall be effective upon passage and, following passage, licensees shall have six (6) months to submit said certification to the Board. </w:t>
      </w:r>
    </w:p>
    <w:p w14:paraId="7D23A29C" w14:textId="77777777" w:rsidR="000E2110" w:rsidRDefault="000E2110" w:rsidP="00E12621"/>
    <w:p w14:paraId="5B222B4A" w14:textId="77777777" w:rsidR="000E2110" w:rsidRPr="00241E06" w:rsidRDefault="000E2110" w:rsidP="00241E06">
      <w:pPr>
        <w:numPr>
          <w:ilvl w:val="0"/>
          <w:numId w:val="37"/>
        </w:numPr>
        <w:rPr>
          <w:b/>
        </w:rPr>
      </w:pPr>
      <w:r w:rsidRPr="00241E06">
        <w:rPr>
          <w:b/>
        </w:rPr>
        <w:t>VI</w:t>
      </w:r>
      <w:r w:rsidR="00241E06">
        <w:rPr>
          <w:b/>
        </w:rPr>
        <w:t>I</w:t>
      </w:r>
      <w:r w:rsidR="00241E06" w:rsidRPr="00241E06">
        <w:rPr>
          <w:b/>
        </w:rPr>
        <w:t>.</w:t>
      </w:r>
      <w:r w:rsidRPr="00241E06">
        <w:rPr>
          <w:b/>
        </w:rPr>
        <w:tab/>
        <w:t>REVOCATION AND FINES</w:t>
      </w:r>
    </w:p>
    <w:p w14:paraId="48E39005" w14:textId="77777777" w:rsidR="000E2110" w:rsidRPr="00480CB2" w:rsidRDefault="000E2110" w:rsidP="00E12621"/>
    <w:p w14:paraId="5D18FD5C" w14:textId="77777777" w:rsidR="000E2110" w:rsidRPr="00480CB2" w:rsidRDefault="000E2110" w:rsidP="00241E06">
      <w:pPr>
        <w:numPr>
          <w:ilvl w:val="1"/>
          <w:numId w:val="37"/>
        </w:numPr>
      </w:pPr>
      <w:r w:rsidRPr="00480CB2">
        <w:t>The Board of License Commissioners may revoke or suspend any license that it has issued or impose a fine up to $500 for each offense, if:</w:t>
      </w:r>
    </w:p>
    <w:p w14:paraId="22BCA1B1" w14:textId="77777777" w:rsidR="000E2110" w:rsidRPr="00480CB2" w:rsidRDefault="000E2110" w:rsidP="00E12621"/>
    <w:p w14:paraId="3993D306" w14:textId="77777777" w:rsidR="000E2110" w:rsidRPr="00480CB2" w:rsidRDefault="000E2110" w:rsidP="00241E06">
      <w:pPr>
        <w:numPr>
          <w:ilvl w:val="2"/>
          <w:numId w:val="37"/>
        </w:numPr>
      </w:pPr>
      <w:r w:rsidRPr="00480CB2">
        <w:t>The license holder has breached any express condition imposed on the license.</w:t>
      </w:r>
    </w:p>
    <w:p w14:paraId="77137135" w14:textId="77777777" w:rsidR="000E2110" w:rsidRPr="00480CB2" w:rsidRDefault="000E2110" w:rsidP="00E12621"/>
    <w:p w14:paraId="3FEAEAE6" w14:textId="77777777" w:rsidR="000E2110" w:rsidRPr="00480CB2" w:rsidRDefault="000E2110" w:rsidP="00241E06">
      <w:pPr>
        <w:numPr>
          <w:ilvl w:val="2"/>
          <w:numId w:val="37"/>
        </w:numPr>
      </w:pPr>
      <w:r w:rsidRPr="00480CB2">
        <w:t xml:space="preserve">The license holder has violated the provisions of State law concerning alcoholic beverages, including but not limited to the rules and regulations </w:t>
      </w:r>
      <w:r w:rsidR="00241E06">
        <w:t>of</w:t>
      </w:r>
      <w:r w:rsidRPr="00480CB2">
        <w:t xml:space="preserve"> the Liquor Control Administration.</w:t>
      </w:r>
    </w:p>
    <w:p w14:paraId="32426215" w14:textId="77777777" w:rsidR="000E2110" w:rsidRPr="00480CB2" w:rsidRDefault="000E2110" w:rsidP="00E12621"/>
    <w:p w14:paraId="37B98204" w14:textId="77777777" w:rsidR="000E2110" w:rsidRPr="00480CB2" w:rsidRDefault="000E2110" w:rsidP="00241E06">
      <w:pPr>
        <w:numPr>
          <w:ilvl w:val="2"/>
          <w:numId w:val="37"/>
        </w:numPr>
      </w:pPr>
      <w:r w:rsidRPr="00480CB2">
        <w:t>The license holder has violated the provisions of these rules and regulations or any applicable Town Ordinances.</w:t>
      </w:r>
    </w:p>
    <w:p w14:paraId="62BDAABE" w14:textId="77777777" w:rsidR="000E2110" w:rsidRPr="00480CB2" w:rsidRDefault="000E2110" w:rsidP="00E12621"/>
    <w:p w14:paraId="214C2C51" w14:textId="77777777" w:rsidR="000E2110" w:rsidRPr="00480CB2" w:rsidRDefault="000E2110" w:rsidP="00241E06">
      <w:pPr>
        <w:numPr>
          <w:ilvl w:val="1"/>
          <w:numId w:val="37"/>
        </w:numPr>
      </w:pPr>
      <w:r w:rsidRPr="00480CB2">
        <w:t>For the purposes of this section, the licensee assumes responsibility for preventing its patrons from disturbing the surrounding neighborhood.  Failure to do so shall be grounds for revocation or suspension of a license or imposition of a fine.</w:t>
      </w:r>
    </w:p>
    <w:p w14:paraId="024CEB7B" w14:textId="77777777" w:rsidR="000E2110" w:rsidRPr="00480CB2" w:rsidRDefault="000E2110" w:rsidP="00E12621"/>
    <w:p w14:paraId="5BF28F2B" w14:textId="77777777" w:rsidR="000E2110" w:rsidRPr="00480CB2" w:rsidRDefault="000E2110" w:rsidP="00241E06">
      <w:pPr>
        <w:numPr>
          <w:ilvl w:val="1"/>
          <w:numId w:val="37"/>
        </w:numPr>
      </w:pPr>
      <w:r w:rsidRPr="00DD6ED2">
        <w:t>Hearing</w:t>
      </w:r>
      <w:r w:rsidRPr="00480CB2">
        <w:t xml:space="preserve">: Prior to the fining, revocation or suspension of a license, the Board of License Commissioners shall send notice by mail to the licensee and give the licensee the opportunity to show </w:t>
      </w:r>
      <w:proofErr w:type="gramStart"/>
      <w:r w:rsidRPr="00480CB2">
        <w:t>cause</w:t>
      </w:r>
      <w:proofErr w:type="gramEnd"/>
      <w:r w:rsidRPr="00480CB2">
        <w:t xml:space="preserve"> why the license should not be suspended or revoked.  The notice shall provide:</w:t>
      </w:r>
    </w:p>
    <w:p w14:paraId="036B5B64" w14:textId="77777777" w:rsidR="000E2110" w:rsidRDefault="000E2110" w:rsidP="00E12621"/>
    <w:p w14:paraId="489DAB9F" w14:textId="77777777" w:rsidR="00992059" w:rsidRPr="00480CB2" w:rsidRDefault="00992059" w:rsidP="00E12621">
      <w:pPr>
        <w:sectPr w:rsidR="00992059" w:rsidRPr="00480CB2">
          <w:type w:val="continuous"/>
          <w:pgSz w:w="12240" w:h="15840"/>
          <w:pgMar w:top="1170" w:right="1440" w:bottom="1440" w:left="1440" w:header="1170" w:footer="1440" w:gutter="0"/>
          <w:cols w:space="720"/>
          <w:noEndnote/>
        </w:sectPr>
      </w:pPr>
    </w:p>
    <w:p w14:paraId="63CDD79D" w14:textId="77777777" w:rsidR="000E2110" w:rsidRPr="00480CB2" w:rsidRDefault="000E2110" w:rsidP="00241E06">
      <w:pPr>
        <w:numPr>
          <w:ilvl w:val="2"/>
          <w:numId w:val="37"/>
        </w:numPr>
      </w:pPr>
      <w:r w:rsidRPr="00480CB2">
        <w:t>The factual basis for the revocation or suspension.</w:t>
      </w:r>
    </w:p>
    <w:p w14:paraId="6AD58E9B" w14:textId="77777777" w:rsidR="000E2110" w:rsidRPr="00480CB2" w:rsidRDefault="000E2110" w:rsidP="00E12621"/>
    <w:p w14:paraId="1DCCB1B8" w14:textId="77777777" w:rsidR="000E2110" w:rsidRPr="00480CB2" w:rsidRDefault="000E2110" w:rsidP="00241E06">
      <w:pPr>
        <w:numPr>
          <w:ilvl w:val="2"/>
          <w:numId w:val="37"/>
        </w:numPr>
      </w:pPr>
      <w:r w:rsidRPr="00480CB2">
        <w:t>The date on which the show cause hearing is to be held.</w:t>
      </w:r>
    </w:p>
    <w:p w14:paraId="50CA986A" w14:textId="77777777" w:rsidR="000E2110" w:rsidRPr="00480CB2" w:rsidRDefault="000E2110" w:rsidP="00E12621"/>
    <w:p w14:paraId="0745F9AC" w14:textId="77777777" w:rsidR="000E2110" w:rsidRPr="00480CB2" w:rsidRDefault="000E2110" w:rsidP="00241E06">
      <w:pPr>
        <w:numPr>
          <w:ilvl w:val="1"/>
          <w:numId w:val="37"/>
        </w:numPr>
      </w:pPr>
      <w:r w:rsidRPr="00480CB2">
        <w:t>If the Board of License Commissioners finds that the public health, safety or welfare requires immediate suspension or revocation, it may suspend or revoke the license and promptly thereafter provide the licensee with a hearing.</w:t>
      </w:r>
    </w:p>
    <w:p w14:paraId="2287E2D3" w14:textId="77777777" w:rsidR="000E2110" w:rsidRDefault="000E2110" w:rsidP="00E12621"/>
    <w:p w14:paraId="435F6A45" w14:textId="77777777" w:rsidR="00DF7B4D" w:rsidRPr="00480CB2" w:rsidRDefault="00DF7B4D" w:rsidP="00E12621"/>
    <w:p w14:paraId="521579FD" w14:textId="77777777" w:rsidR="000E2110" w:rsidRPr="00480CB2" w:rsidRDefault="000E2110" w:rsidP="00241E06">
      <w:pPr>
        <w:numPr>
          <w:ilvl w:val="0"/>
          <w:numId w:val="37"/>
        </w:numPr>
      </w:pPr>
      <w:r w:rsidRPr="00480CB2">
        <w:lastRenderedPageBreak/>
        <w:t>ALL STATE AND LOCAL LAWS ARE IN ADDITION TO THESE RULES AND REGULATIONS.</w:t>
      </w:r>
    </w:p>
    <w:p w14:paraId="1CF5C7BD" w14:textId="77777777" w:rsidR="000E2110" w:rsidRDefault="000E2110" w:rsidP="00E12621"/>
    <w:p w14:paraId="1BFC558F" w14:textId="77777777" w:rsidR="000E2110" w:rsidRDefault="00D23420" w:rsidP="00E12621">
      <w:r>
        <w:t>Approved by the New Shoreham Board of License Commissioners on May 3, 1993</w:t>
      </w:r>
    </w:p>
    <w:p w14:paraId="3A6B15C2" w14:textId="77777777" w:rsidR="00D23420" w:rsidRDefault="00D23420" w:rsidP="00E12621"/>
    <w:p w14:paraId="392E7FE7" w14:textId="77777777" w:rsidR="00D23420" w:rsidRDefault="00D23420" w:rsidP="00E12621">
      <w:r>
        <w:t>Amended August 21, 1996</w:t>
      </w:r>
    </w:p>
    <w:p w14:paraId="47EDA53F" w14:textId="77777777" w:rsidR="00D23420" w:rsidRDefault="00D23420" w:rsidP="00E12621">
      <w:r>
        <w:t>Amended August 19, 1998</w:t>
      </w:r>
    </w:p>
    <w:p w14:paraId="02E9440C" w14:textId="77777777" w:rsidR="00D23420" w:rsidRDefault="00D23420" w:rsidP="00E12621">
      <w:r>
        <w:t>Amended November 18, 1998</w:t>
      </w:r>
    </w:p>
    <w:p w14:paraId="49E431E3" w14:textId="77777777" w:rsidR="00D23420" w:rsidRDefault="00D23420" w:rsidP="00E12621">
      <w:r>
        <w:t>Amended November 17, 1999</w:t>
      </w:r>
    </w:p>
    <w:p w14:paraId="525AADC7" w14:textId="77777777" w:rsidR="00D23420" w:rsidRDefault="00D23420" w:rsidP="00E12621">
      <w:r>
        <w:t>Amended November 15, 2000</w:t>
      </w:r>
    </w:p>
    <w:p w14:paraId="7BC993BD" w14:textId="77777777" w:rsidR="00D23420" w:rsidRDefault="00D23420" w:rsidP="00E12621">
      <w:r>
        <w:t>Amended February 28, 2001</w:t>
      </w:r>
    </w:p>
    <w:p w14:paraId="7F35C1CD" w14:textId="77777777" w:rsidR="00D23420" w:rsidRDefault="00D23420" w:rsidP="00E12621">
      <w:r>
        <w:t>Amended April 18, 2001</w:t>
      </w:r>
    </w:p>
    <w:p w14:paraId="4C58D753" w14:textId="77777777" w:rsidR="00D23420" w:rsidRDefault="00D23420" w:rsidP="00E12621">
      <w:r>
        <w:t>Amended April 25, 2001</w:t>
      </w:r>
    </w:p>
    <w:p w14:paraId="07495CC1" w14:textId="77777777" w:rsidR="00D23420" w:rsidRDefault="00D23420" w:rsidP="00E12621">
      <w:r>
        <w:t>Amended May 15, 2002</w:t>
      </w:r>
    </w:p>
    <w:p w14:paraId="2478042C" w14:textId="77777777" w:rsidR="00D23420" w:rsidRDefault="00D23420" w:rsidP="00E12621">
      <w:r>
        <w:t>Amended October 6, 2003</w:t>
      </w:r>
    </w:p>
    <w:p w14:paraId="2B44DE55" w14:textId="77777777" w:rsidR="00D23420" w:rsidRDefault="00D23420" w:rsidP="00E12621">
      <w:r>
        <w:t>Amended November 29, 2004</w:t>
      </w:r>
    </w:p>
    <w:p w14:paraId="0C122E43" w14:textId="77777777" w:rsidR="00D23420" w:rsidRDefault="00D23420" w:rsidP="00E12621">
      <w:r>
        <w:t>Amended December 19, 2005</w:t>
      </w:r>
    </w:p>
    <w:p w14:paraId="3085697A" w14:textId="77777777" w:rsidR="00D9441F" w:rsidRDefault="00D9441F" w:rsidP="00E12621">
      <w:r>
        <w:t>Amended June 18, 2008</w:t>
      </w:r>
    </w:p>
    <w:p w14:paraId="092C3C73" w14:textId="77777777" w:rsidR="004C277B" w:rsidRDefault="004C277B" w:rsidP="00E12621">
      <w:r>
        <w:t>Amended November 19, 2008</w:t>
      </w:r>
    </w:p>
    <w:p w14:paraId="0117B410" w14:textId="77777777" w:rsidR="008D425B" w:rsidRDefault="008D425B" w:rsidP="00E12621">
      <w:r>
        <w:t>Amended November 16, 2009</w:t>
      </w:r>
    </w:p>
    <w:p w14:paraId="05638AB4" w14:textId="77777777" w:rsidR="007A6ADC" w:rsidRDefault="007A6ADC" w:rsidP="00E12621">
      <w:r>
        <w:t>Amended December 16, 2010</w:t>
      </w:r>
    </w:p>
    <w:p w14:paraId="56CCDA68" w14:textId="77777777" w:rsidR="00DD180C" w:rsidRDefault="00DD180C" w:rsidP="00E12621">
      <w:r>
        <w:t>Amended November 7, 2011</w:t>
      </w:r>
    </w:p>
    <w:p w14:paraId="0BE3A3E8" w14:textId="77777777" w:rsidR="008E76E3" w:rsidRDefault="008E76E3" w:rsidP="00E12621">
      <w:r>
        <w:t>Amended June 20, 2012</w:t>
      </w:r>
    </w:p>
    <w:p w14:paraId="3713A086" w14:textId="77777777" w:rsidR="007728EF" w:rsidRDefault="007728EF" w:rsidP="00E12621">
      <w:r>
        <w:t>Amended November 12, 2014</w:t>
      </w:r>
    </w:p>
    <w:p w14:paraId="0701F2B9" w14:textId="77777777" w:rsidR="00521459" w:rsidRDefault="00521459" w:rsidP="00E12621">
      <w:r>
        <w:t>Amended November 30, 2015</w:t>
      </w:r>
    </w:p>
    <w:p w14:paraId="70C965F7" w14:textId="77777777" w:rsidR="004D61F2" w:rsidRDefault="004D61F2" w:rsidP="00E12621">
      <w:r>
        <w:t>Amended November 6, 2017</w:t>
      </w:r>
    </w:p>
    <w:p w14:paraId="7959AEDC" w14:textId="77777777" w:rsidR="004E0D4A" w:rsidRDefault="004E0D4A" w:rsidP="00E12621">
      <w:r>
        <w:t>Amended July 17, 2018</w:t>
      </w:r>
    </w:p>
    <w:p w14:paraId="30A5A3C0" w14:textId="3655E480" w:rsidR="009F7EBB" w:rsidRDefault="009F7EBB" w:rsidP="00E12621">
      <w:r>
        <w:t>Amended January 8, 2024</w:t>
      </w:r>
    </w:p>
    <w:p w14:paraId="7161451A" w14:textId="3C84DCB9" w:rsidR="003D2B30" w:rsidRPr="00480CB2" w:rsidRDefault="003D2B30" w:rsidP="00E12621">
      <w:r>
        <w:t>Amended July 07, 2025</w:t>
      </w:r>
    </w:p>
    <w:sectPr w:rsidR="003D2B30" w:rsidRPr="00480CB2" w:rsidSect="00DD6ED2">
      <w:type w:val="continuous"/>
      <w:pgSz w:w="12240" w:h="15840"/>
      <w:pgMar w:top="1170" w:right="1440" w:bottom="900" w:left="1440" w:header="117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4248" w14:textId="77777777" w:rsidR="000A7EC5" w:rsidRDefault="000A7EC5">
      <w:r>
        <w:separator/>
      </w:r>
    </w:p>
  </w:endnote>
  <w:endnote w:type="continuationSeparator" w:id="0">
    <w:p w14:paraId="6269368D" w14:textId="77777777" w:rsidR="000A7EC5" w:rsidRDefault="000A7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3907" w14:textId="77777777" w:rsidR="00860F21" w:rsidRDefault="00860F21" w:rsidP="00241E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F379AA" w14:textId="77777777" w:rsidR="00860F21" w:rsidRDefault="00860F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8C406" w14:textId="77777777" w:rsidR="00860F21" w:rsidRDefault="00860F21" w:rsidP="00241E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5601">
      <w:rPr>
        <w:rStyle w:val="PageNumber"/>
        <w:noProof/>
      </w:rPr>
      <w:t>3</w:t>
    </w:r>
    <w:r>
      <w:rPr>
        <w:rStyle w:val="PageNumber"/>
      </w:rPr>
      <w:fldChar w:fldCharType="end"/>
    </w:r>
  </w:p>
  <w:p w14:paraId="12F4D946" w14:textId="77777777" w:rsidR="00860F21" w:rsidRDefault="00860F21">
    <w:pPr>
      <w:spacing w:line="240" w:lineRule="exact"/>
    </w:pPr>
  </w:p>
  <w:p w14:paraId="564003A8" w14:textId="77777777" w:rsidR="00860F21" w:rsidRDefault="00860F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74E34" w14:textId="77777777" w:rsidR="000A7EC5" w:rsidRDefault="000A7EC5">
      <w:r>
        <w:separator/>
      </w:r>
    </w:p>
  </w:footnote>
  <w:footnote w:type="continuationSeparator" w:id="0">
    <w:p w14:paraId="23B81FBB" w14:textId="77777777" w:rsidR="000A7EC5" w:rsidRDefault="000A7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54F2F" w14:textId="77777777" w:rsidR="00860F21" w:rsidRDefault="00860F2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lvlText w:val="II"/>
      <w:lvlJc w:val="left"/>
    </w:lvl>
    <w:lvl w:ilvl="1">
      <w:start w:val="1"/>
      <w:numFmt w:val="upperLetter"/>
      <w:lvlText w:val="A."/>
      <w:lvlJc w:val="left"/>
    </w:lvl>
    <w:lvl w:ilvl="2">
      <w:start w:val="1"/>
      <w:numFmt w:val="decimal"/>
      <w:lvlText w:val="%3."/>
      <w:lvlJc w:val="left"/>
    </w:lvl>
    <w:lvl w:ilvl="3">
      <w:start w:val="1"/>
      <w:numFmt w:val="decimal"/>
      <w:lvlText w:val="II"/>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16"/>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4"/>
    <w:multiLevelType w:val="multilevel"/>
    <w:tmpl w:val="00000000"/>
    <w:name w:val="AutoList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5"/>
    <w:multiLevelType w:val="multilevel"/>
    <w:tmpl w:val="00000000"/>
    <w:name w:val="AutoList2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06"/>
    <w:multiLevelType w:val="multilevel"/>
    <w:tmpl w:val="00000000"/>
    <w:name w:val="AutoList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7"/>
    <w:multiLevelType w:val="multilevel"/>
    <w:tmpl w:val="00000000"/>
    <w:name w:val="AutoList5"/>
    <w:lvl w:ilvl="0">
      <w:start w:val="1"/>
      <w:numFmt w:val="upperLetter"/>
      <w:lvlText w:val="%1."/>
      <w:lvlJc w:val="left"/>
    </w:lvl>
    <w:lvl w:ilvl="1">
      <w:start w:val="1"/>
      <w:numFmt w:val="upperLetter"/>
      <w:lvlText w:val="%2."/>
      <w:lvlJc w:val="left"/>
    </w:lvl>
    <w:lvl w:ilvl="2">
      <w:start w:val="1"/>
      <w:numFmt w:val="decimal"/>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7" w15:restartNumberingAfterBreak="0">
    <w:nsid w:val="00000008"/>
    <w:multiLevelType w:val="multilevel"/>
    <w:tmpl w:val="00000000"/>
    <w:name w:val="AutoList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15:restartNumberingAfterBreak="0">
    <w:nsid w:val="00000009"/>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A"/>
    <w:multiLevelType w:val="multilevel"/>
    <w:tmpl w:val="00000000"/>
    <w:name w:val="AutoList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0" w15:restartNumberingAfterBreak="0">
    <w:nsid w:val="0000000B"/>
    <w:multiLevelType w:val="multilevel"/>
    <w:tmpl w:val="00000000"/>
    <w:name w:val="AutoList2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000000C"/>
    <w:multiLevelType w:val="multilevel"/>
    <w:tmpl w:val="00000000"/>
    <w:name w:val="AutoList9"/>
    <w:lvl w:ilvl="0">
      <w:start w:val="1"/>
      <w:numFmt w:val="upperRoman"/>
      <w:lvlText w:val="%1."/>
      <w:lvlJc w:val="left"/>
    </w:lvl>
    <w:lvl w:ilvl="1">
      <w:start w:val="1"/>
      <w:numFmt w:val="upperLetter"/>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2" w15:restartNumberingAfterBreak="0">
    <w:nsid w:val="0000000D"/>
    <w:multiLevelType w:val="multilevel"/>
    <w:tmpl w:val="00000000"/>
    <w:name w:val="AutoList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lowerLetter"/>
      <w:pStyle w:val="Level4"/>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E"/>
    <w:multiLevelType w:val="multilevel"/>
    <w:tmpl w:val="00000000"/>
    <w:name w:val="AutoList11"/>
    <w:lvl w:ilvl="0">
      <w:start w:val="1"/>
      <w:numFmt w:val="upperLetter"/>
      <w:lvlText w:val="%1."/>
      <w:lvlJc w:val="left"/>
    </w:lvl>
    <w:lvl w:ilvl="1">
      <w:start w:val="1"/>
      <w:numFmt w:val="upperLetter"/>
      <w:lvlText w:val="%2."/>
      <w:lvlJc w:val="left"/>
    </w:lvl>
    <w:lvl w:ilvl="2">
      <w:start w:val="1"/>
      <w:numFmt w:val="decimal"/>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4" w15:restartNumberingAfterBreak="0">
    <w:nsid w:val="0000000F"/>
    <w:multiLevelType w:val="multilevel"/>
    <w:tmpl w:val="00000000"/>
    <w:name w:val="AutoList17"/>
    <w:lvl w:ilvl="0">
      <w:start w:val="1"/>
      <w:numFmt w:val="upperLetter"/>
      <w:lvlText w:val="%1."/>
      <w:lvlJc w:val="left"/>
    </w:lvl>
    <w:lvl w:ilvl="1">
      <w:start w:val="1"/>
      <w:numFmt w:val="upperLetter"/>
      <w:lvlText w:val="%2."/>
      <w:lvlJc w:val="left"/>
    </w:lvl>
    <w:lvl w:ilvl="2">
      <w:start w:val="1"/>
      <w:numFmt w:val="decimal"/>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5" w15:restartNumberingAfterBreak="0">
    <w:nsid w:val="00000010"/>
    <w:multiLevelType w:val="multilevel"/>
    <w:tmpl w:val="00000000"/>
    <w:name w:val="AutoList18"/>
    <w:lvl w:ilvl="0">
      <w:start w:val="1"/>
      <w:numFmt w:val="decimal"/>
      <w:lvlText w:val="II"/>
      <w:lvlJc w:val="left"/>
    </w:lvl>
    <w:lvl w:ilvl="1">
      <w:start w:val="1"/>
      <w:numFmt w:val="decimal"/>
      <w:lvlText w:val="II"/>
      <w:lvlJc w:val="left"/>
    </w:lvl>
    <w:lvl w:ilvl="2">
      <w:start w:val="1"/>
      <w:numFmt w:val="decimal"/>
      <w:lvlText w:val="II"/>
      <w:lvlJc w:val="left"/>
    </w:lvl>
    <w:lvl w:ilvl="3">
      <w:start w:val="1"/>
      <w:numFmt w:val="decimal"/>
      <w:lvlText w:val="II"/>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16" w15:restartNumberingAfterBreak="0">
    <w:nsid w:val="00000011"/>
    <w:multiLevelType w:val="multilevel"/>
    <w:tmpl w:val="00000000"/>
    <w:name w:val="AutoList13"/>
    <w:lvl w:ilvl="0">
      <w:start w:val="1"/>
      <w:numFmt w:val="upperLetter"/>
      <w:lvlText w:val="%1."/>
      <w:lvlJc w:val="left"/>
    </w:lvl>
    <w:lvl w:ilvl="1">
      <w:start w:val="1"/>
      <w:numFmt w:val="upperLetter"/>
      <w:pStyle w:val="Level2"/>
      <w:lvlText w:val="%2."/>
      <w:lvlJc w:val="left"/>
    </w:lvl>
    <w:lvl w:ilvl="2">
      <w:start w:val="1"/>
      <w:numFmt w:val="decimal"/>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7" w15:restartNumberingAfterBreak="0">
    <w:nsid w:val="00000012"/>
    <w:multiLevelType w:val="multilevel"/>
    <w:tmpl w:val="00000000"/>
    <w:name w:val="AutoList14"/>
    <w:lvl w:ilvl="0">
      <w:start w:val="1"/>
      <w:numFmt w:val="upperLetter"/>
      <w:lvlText w:val="%1."/>
      <w:lvlJc w:val="left"/>
    </w:lvl>
    <w:lvl w:ilvl="1">
      <w:start w:val="1"/>
      <w:numFmt w:val="upperLetter"/>
      <w:lvlText w:val="%2."/>
      <w:lvlJc w:val="left"/>
    </w:lvl>
    <w:lvl w:ilvl="2">
      <w:start w:val="1"/>
      <w:numFmt w:val="decimal"/>
      <w:pStyle w:val="Level3"/>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8" w15:restartNumberingAfterBreak="0">
    <w:nsid w:val="00000013"/>
    <w:multiLevelType w:val="multilevel"/>
    <w:tmpl w:val="00000000"/>
    <w:name w:val="AutoList20"/>
    <w:lvl w:ilvl="0">
      <w:start w:val="1"/>
      <w:numFmt w:val="decimal"/>
      <w:lvlText w:val="II"/>
      <w:lvlJc w:val="left"/>
    </w:lvl>
    <w:lvl w:ilvl="1">
      <w:start w:val="1"/>
      <w:numFmt w:val="decimal"/>
      <w:lvlText w:val="II"/>
      <w:lvlJc w:val="left"/>
    </w:lvl>
    <w:lvl w:ilvl="2">
      <w:start w:val="1"/>
      <w:numFmt w:val="decimal"/>
      <w:lvlText w:val="II"/>
      <w:lvlJc w:val="left"/>
    </w:lvl>
    <w:lvl w:ilvl="3">
      <w:start w:val="1"/>
      <w:numFmt w:val="decimal"/>
      <w:lvlText w:val="II"/>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abstractNum w:abstractNumId="19" w15:restartNumberingAfterBreak="0">
    <w:nsid w:val="00000014"/>
    <w:multiLevelType w:val="multilevel"/>
    <w:tmpl w:val="00000000"/>
    <w:name w:val="AutoList2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0" w15:restartNumberingAfterBreak="0">
    <w:nsid w:val="00000015"/>
    <w:multiLevelType w:val="multilevel"/>
    <w:tmpl w:val="00000000"/>
    <w:name w:val="AutoList2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1" w15:restartNumberingAfterBreak="0">
    <w:nsid w:val="00000016"/>
    <w:multiLevelType w:val="multilevel"/>
    <w:tmpl w:val="00000000"/>
    <w:name w:val="AutoList26"/>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2" w15:restartNumberingAfterBreak="0">
    <w:nsid w:val="053910E7"/>
    <w:multiLevelType w:val="hybridMultilevel"/>
    <w:tmpl w:val="D22EE7F8"/>
    <w:lvl w:ilvl="0" w:tplc="09CE84B6">
      <w:start w:val="3"/>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3" w15:restartNumberingAfterBreak="0">
    <w:nsid w:val="07FF7881"/>
    <w:multiLevelType w:val="multilevel"/>
    <w:tmpl w:val="FC2CD426"/>
    <w:lvl w:ilvl="0">
      <w:start w:val="99"/>
      <w:numFmt w:val="none"/>
      <w:suff w:val="space"/>
      <w:lvlText w:val=""/>
      <w:lvlJc w:val="left"/>
      <w:pPr>
        <w:ind w:left="0" w:hanging="72"/>
      </w:pPr>
      <w:rPr>
        <w:rFonts w:hint="default"/>
      </w:rPr>
    </w:lvl>
    <w:lvl w:ilvl="1">
      <w:start w:val="1"/>
      <w:numFmt w:val="upperLetter"/>
      <w:lvlText w:val="%2."/>
      <w:lvlJc w:val="left"/>
      <w:pPr>
        <w:tabs>
          <w:tab w:val="num" w:pos="432"/>
        </w:tabs>
        <w:ind w:left="432" w:hanging="432"/>
      </w:pPr>
      <w:rPr>
        <w:rFonts w:hint="default"/>
      </w:rPr>
    </w:lvl>
    <w:lvl w:ilvl="2">
      <w:start w:val="1"/>
      <w:numFmt w:val="decimal"/>
      <w:lvlText w:val="%3."/>
      <w:lvlJc w:val="left"/>
      <w:pPr>
        <w:tabs>
          <w:tab w:val="num" w:pos="864"/>
        </w:tabs>
        <w:ind w:left="864" w:hanging="432"/>
      </w:pPr>
      <w:rPr>
        <w:rFonts w:hint="default"/>
      </w:rPr>
    </w:lvl>
    <w:lvl w:ilvl="3">
      <w:start w:val="1"/>
      <w:numFmt w:val="lowerLetter"/>
      <w:lvlText w:val="%4."/>
      <w:lvlJc w:val="left"/>
      <w:pPr>
        <w:tabs>
          <w:tab w:val="num" w:pos="1296"/>
        </w:tabs>
        <w:ind w:left="1296" w:hanging="432"/>
      </w:pPr>
      <w:rPr>
        <w:rFonts w:hint="default"/>
      </w:rPr>
    </w:lvl>
    <w:lvl w:ilvl="4">
      <w:start w:val="1"/>
      <w:numFmt w:val="decimal"/>
      <w:lvlText w:val="(%5)"/>
      <w:lvlJc w:val="left"/>
      <w:pPr>
        <w:tabs>
          <w:tab w:val="num" w:pos="1728"/>
        </w:tabs>
        <w:ind w:left="1728" w:hanging="432"/>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4" w15:restartNumberingAfterBreak="0">
    <w:nsid w:val="09C31FCC"/>
    <w:multiLevelType w:val="multilevel"/>
    <w:tmpl w:val="73C84818"/>
    <w:lvl w:ilvl="0">
      <w:start w:val="26"/>
      <w:numFmt w:val="none"/>
      <w:suff w:val="space"/>
      <w:lvlText w:val=""/>
      <w:lvlJc w:val="left"/>
      <w:pPr>
        <w:ind w:left="72" w:hanging="72"/>
      </w:pPr>
      <w:rPr>
        <w:rFonts w:hint="default"/>
      </w:rPr>
    </w:lvl>
    <w:lvl w:ilvl="1">
      <w:start w:val="1"/>
      <w:numFmt w:val="upperLetter"/>
      <w:lvlText w:val="%2."/>
      <w:lvlJc w:val="left"/>
      <w:pPr>
        <w:tabs>
          <w:tab w:val="num" w:pos="504"/>
        </w:tabs>
        <w:ind w:left="504" w:hanging="432"/>
      </w:pPr>
      <w:rPr>
        <w:rFonts w:hint="default"/>
      </w:rPr>
    </w:lvl>
    <w:lvl w:ilvl="2">
      <w:start w:val="1"/>
      <w:numFmt w:val="decimal"/>
      <w:lvlText w:val="%3."/>
      <w:lvlJc w:val="left"/>
      <w:pPr>
        <w:tabs>
          <w:tab w:val="num" w:pos="936"/>
        </w:tabs>
        <w:ind w:left="936" w:hanging="432"/>
      </w:pPr>
      <w:rPr>
        <w:rFonts w:hint="default"/>
      </w:rPr>
    </w:lvl>
    <w:lvl w:ilvl="3">
      <w:start w:val="1"/>
      <w:numFmt w:val="lowerLetter"/>
      <w:lvlText w:val="%4."/>
      <w:lvlJc w:val="left"/>
      <w:pPr>
        <w:tabs>
          <w:tab w:val="num" w:pos="1368"/>
        </w:tabs>
        <w:ind w:left="1368" w:hanging="432"/>
      </w:pPr>
      <w:rPr>
        <w:rFonts w:hint="default"/>
      </w:rPr>
    </w:lvl>
    <w:lvl w:ilvl="4">
      <w:start w:val="1"/>
      <w:numFmt w:val="decimal"/>
      <w:lvlText w:val="(%5)"/>
      <w:lvlJc w:val="left"/>
      <w:pPr>
        <w:tabs>
          <w:tab w:val="num" w:pos="1800"/>
        </w:tabs>
        <w:ind w:left="1800" w:hanging="432"/>
      </w:pPr>
      <w:rPr>
        <w:rFonts w:hint="default"/>
      </w:rPr>
    </w:lvl>
    <w:lvl w:ilvl="5">
      <w:start w:val="1"/>
      <w:numFmt w:val="lowerLetter"/>
      <w:lvlText w:val="(%6)"/>
      <w:lvlJc w:val="left"/>
      <w:pPr>
        <w:tabs>
          <w:tab w:val="num" w:pos="2232"/>
        </w:tabs>
        <w:ind w:left="2232" w:hanging="432"/>
      </w:pPr>
      <w:rPr>
        <w:rFonts w:hint="default"/>
      </w:rPr>
    </w:lvl>
    <w:lvl w:ilvl="6">
      <w:start w:val="1"/>
      <w:numFmt w:val="lowerRoman"/>
      <w:lvlText w:val="(%7)"/>
      <w:lvlJc w:val="left"/>
      <w:pPr>
        <w:tabs>
          <w:tab w:val="num" w:pos="4752"/>
        </w:tabs>
        <w:ind w:left="4392" w:firstLine="0"/>
      </w:pPr>
      <w:rPr>
        <w:rFonts w:hint="default"/>
      </w:rPr>
    </w:lvl>
    <w:lvl w:ilvl="7">
      <w:start w:val="1"/>
      <w:numFmt w:val="lowerLetter"/>
      <w:lvlText w:val="(%8)"/>
      <w:lvlJc w:val="left"/>
      <w:pPr>
        <w:tabs>
          <w:tab w:val="num" w:pos="5472"/>
        </w:tabs>
        <w:ind w:left="5112" w:firstLine="0"/>
      </w:pPr>
      <w:rPr>
        <w:rFonts w:hint="default"/>
      </w:rPr>
    </w:lvl>
    <w:lvl w:ilvl="8">
      <w:start w:val="1"/>
      <w:numFmt w:val="lowerRoman"/>
      <w:lvlText w:val="(%9)"/>
      <w:lvlJc w:val="left"/>
      <w:pPr>
        <w:tabs>
          <w:tab w:val="num" w:pos="6192"/>
        </w:tabs>
        <w:ind w:left="5832" w:firstLine="0"/>
      </w:pPr>
      <w:rPr>
        <w:rFonts w:hint="default"/>
      </w:rPr>
    </w:lvl>
  </w:abstractNum>
  <w:abstractNum w:abstractNumId="25" w15:restartNumberingAfterBreak="0">
    <w:nsid w:val="11517A9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15161500"/>
    <w:multiLevelType w:val="multilevel"/>
    <w:tmpl w:val="73C84818"/>
    <w:lvl w:ilvl="0">
      <w:start w:val="26"/>
      <w:numFmt w:val="none"/>
      <w:suff w:val="space"/>
      <w:lvlText w:val=""/>
      <w:lvlJc w:val="left"/>
      <w:pPr>
        <w:ind w:left="0" w:hanging="72"/>
      </w:pPr>
      <w:rPr>
        <w:rFonts w:hint="default"/>
      </w:rPr>
    </w:lvl>
    <w:lvl w:ilvl="1">
      <w:start w:val="1"/>
      <w:numFmt w:val="upperLetter"/>
      <w:lvlText w:val="%2."/>
      <w:lvlJc w:val="left"/>
      <w:pPr>
        <w:tabs>
          <w:tab w:val="num" w:pos="432"/>
        </w:tabs>
        <w:ind w:left="432" w:hanging="432"/>
      </w:pPr>
      <w:rPr>
        <w:rFonts w:hint="default"/>
      </w:rPr>
    </w:lvl>
    <w:lvl w:ilvl="2">
      <w:start w:val="1"/>
      <w:numFmt w:val="decimal"/>
      <w:lvlText w:val="%3."/>
      <w:lvlJc w:val="left"/>
      <w:pPr>
        <w:tabs>
          <w:tab w:val="num" w:pos="864"/>
        </w:tabs>
        <w:ind w:left="864" w:hanging="432"/>
      </w:pPr>
      <w:rPr>
        <w:rFonts w:hint="default"/>
      </w:rPr>
    </w:lvl>
    <w:lvl w:ilvl="3">
      <w:start w:val="1"/>
      <w:numFmt w:val="lowerLetter"/>
      <w:lvlText w:val="%4."/>
      <w:lvlJc w:val="left"/>
      <w:pPr>
        <w:tabs>
          <w:tab w:val="num" w:pos="1296"/>
        </w:tabs>
        <w:ind w:left="1296" w:hanging="432"/>
      </w:pPr>
      <w:rPr>
        <w:rFonts w:hint="default"/>
      </w:rPr>
    </w:lvl>
    <w:lvl w:ilvl="4">
      <w:start w:val="1"/>
      <w:numFmt w:val="decimal"/>
      <w:lvlText w:val="(%5)"/>
      <w:lvlJc w:val="left"/>
      <w:pPr>
        <w:tabs>
          <w:tab w:val="num" w:pos="1728"/>
        </w:tabs>
        <w:ind w:left="1728" w:hanging="432"/>
      </w:pPr>
      <w:rPr>
        <w:rFonts w:hint="default"/>
      </w:rPr>
    </w:lvl>
    <w:lvl w:ilvl="5">
      <w:start w:val="1"/>
      <w:numFmt w:val="lowerLetter"/>
      <w:lvlText w:val="(%6)"/>
      <w:lvlJc w:val="left"/>
      <w:pPr>
        <w:tabs>
          <w:tab w:val="num" w:pos="2160"/>
        </w:tabs>
        <w:ind w:left="2160" w:hanging="432"/>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7" w15:restartNumberingAfterBreak="0">
    <w:nsid w:val="1A8B726C"/>
    <w:multiLevelType w:val="hybridMultilevel"/>
    <w:tmpl w:val="DAEAE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AE57277"/>
    <w:multiLevelType w:val="hybridMultilevel"/>
    <w:tmpl w:val="1638A6E2"/>
    <w:lvl w:ilvl="0" w:tplc="B9FA20B6">
      <w:start w:val="5"/>
      <w:numFmt w:val="lowerLetter"/>
      <w:lvlText w:val="%1."/>
      <w:lvlJc w:val="left"/>
      <w:pPr>
        <w:ind w:left="122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9" w15:restartNumberingAfterBreak="0">
    <w:nsid w:val="27A76346"/>
    <w:multiLevelType w:val="hybridMultilevel"/>
    <w:tmpl w:val="F992E344"/>
    <w:lvl w:ilvl="0" w:tplc="B9FA20B6">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F40CD3"/>
    <w:multiLevelType w:val="multilevel"/>
    <w:tmpl w:val="FB662948"/>
    <w:lvl w:ilvl="0">
      <w:start w:val="26"/>
      <w:numFmt w:val="none"/>
      <w:suff w:val="space"/>
      <w:lvlText w:val=""/>
      <w:lvlJc w:val="left"/>
      <w:pPr>
        <w:ind w:left="0" w:hanging="72"/>
      </w:pPr>
      <w:rPr>
        <w:rFonts w:hint="default"/>
      </w:rPr>
    </w:lvl>
    <w:lvl w:ilvl="1">
      <w:start w:val="4"/>
      <w:numFmt w:val="upperLetter"/>
      <w:lvlText w:val="%2."/>
      <w:lvlJc w:val="left"/>
      <w:pPr>
        <w:tabs>
          <w:tab w:val="num" w:pos="432"/>
        </w:tabs>
        <w:ind w:left="432" w:hanging="432"/>
      </w:pPr>
      <w:rPr>
        <w:rFonts w:hint="default"/>
      </w:rPr>
    </w:lvl>
    <w:lvl w:ilvl="2">
      <w:start w:val="1"/>
      <w:numFmt w:val="decimal"/>
      <w:lvlText w:val="%3."/>
      <w:lvlJc w:val="left"/>
      <w:pPr>
        <w:tabs>
          <w:tab w:val="num" w:pos="864"/>
        </w:tabs>
        <w:ind w:left="864" w:hanging="432"/>
      </w:pPr>
      <w:rPr>
        <w:rFonts w:hint="default"/>
      </w:rPr>
    </w:lvl>
    <w:lvl w:ilvl="3">
      <w:start w:val="1"/>
      <w:numFmt w:val="lowerLetter"/>
      <w:lvlText w:val="%4."/>
      <w:lvlJc w:val="left"/>
      <w:pPr>
        <w:tabs>
          <w:tab w:val="num" w:pos="1296"/>
        </w:tabs>
        <w:ind w:left="1296" w:hanging="432"/>
      </w:pPr>
      <w:rPr>
        <w:rFonts w:hint="default"/>
      </w:rPr>
    </w:lvl>
    <w:lvl w:ilvl="4">
      <w:start w:val="1"/>
      <w:numFmt w:val="decimal"/>
      <w:lvlText w:val="(%5)"/>
      <w:lvlJc w:val="left"/>
      <w:pPr>
        <w:tabs>
          <w:tab w:val="num" w:pos="1728"/>
        </w:tabs>
        <w:ind w:left="1728" w:hanging="432"/>
      </w:pPr>
      <w:rPr>
        <w:rFonts w:hint="default"/>
      </w:rPr>
    </w:lvl>
    <w:lvl w:ilvl="5">
      <w:start w:val="1"/>
      <w:numFmt w:val="lowerLetter"/>
      <w:lvlText w:val="(%6)"/>
      <w:lvlJc w:val="left"/>
      <w:pPr>
        <w:tabs>
          <w:tab w:val="num" w:pos="2160"/>
        </w:tabs>
        <w:ind w:left="2160" w:hanging="432"/>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1" w15:restartNumberingAfterBreak="0">
    <w:nsid w:val="32A8239E"/>
    <w:multiLevelType w:val="hybridMultilevel"/>
    <w:tmpl w:val="974266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4027EBC"/>
    <w:multiLevelType w:val="multilevel"/>
    <w:tmpl w:val="73C84818"/>
    <w:lvl w:ilvl="0">
      <w:start w:val="26"/>
      <w:numFmt w:val="none"/>
      <w:suff w:val="space"/>
      <w:lvlText w:val=""/>
      <w:lvlJc w:val="left"/>
      <w:pPr>
        <w:ind w:left="0" w:hanging="72"/>
      </w:pPr>
      <w:rPr>
        <w:rFonts w:hint="default"/>
      </w:rPr>
    </w:lvl>
    <w:lvl w:ilvl="1">
      <w:start w:val="1"/>
      <w:numFmt w:val="upperLetter"/>
      <w:lvlText w:val="%2."/>
      <w:lvlJc w:val="left"/>
      <w:pPr>
        <w:tabs>
          <w:tab w:val="num" w:pos="432"/>
        </w:tabs>
        <w:ind w:left="432" w:hanging="432"/>
      </w:pPr>
      <w:rPr>
        <w:rFonts w:hint="default"/>
      </w:rPr>
    </w:lvl>
    <w:lvl w:ilvl="2">
      <w:start w:val="1"/>
      <w:numFmt w:val="decimal"/>
      <w:lvlText w:val="%3."/>
      <w:lvlJc w:val="left"/>
      <w:pPr>
        <w:tabs>
          <w:tab w:val="num" w:pos="864"/>
        </w:tabs>
        <w:ind w:left="864" w:hanging="432"/>
      </w:pPr>
      <w:rPr>
        <w:rFonts w:hint="default"/>
      </w:rPr>
    </w:lvl>
    <w:lvl w:ilvl="3">
      <w:start w:val="1"/>
      <w:numFmt w:val="lowerLetter"/>
      <w:lvlText w:val="%4."/>
      <w:lvlJc w:val="left"/>
      <w:pPr>
        <w:tabs>
          <w:tab w:val="num" w:pos="1296"/>
        </w:tabs>
        <w:ind w:left="1296" w:hanging="432"/>
      </w:pPr>
      <w:rPr>
        <w:rFonts w:hint="default"/>
      </w:rPr>
    </w:lvl>
    <w:lvl w:ilvl="4">
      <w:start w:val="1"/>
      <w:numFmt w:val="decimal"/>
      <w:lvlText w:val="(%5)"/>
      <w:lvlJc w:val="left"/>
      <w:pPr>
        <w:tabs>
          <w:tab w:val="num" w:pos="1728"/>
        </w:tabs>
        <w:ind w:left="1728" w:hanging="432"/>
      </w:pPr>
      <w:rPr>
        <w:rFonts w:hint="default"/>
      </w:rPr>
    </w:lvl>
    <w:lvl w:ilvl="5">
      <w:start w:val="1"/>
      <w:numFmt w:val="lowerLetter"/>
      <w:lvlText w:val="(%6)"/>
      <w:lvlJc w:val="left"/>
      <w:pPr>
        <w:tabs>
          <w:tab w:val="num" w:pos="2160"/>
        </w:tabs>
        <w:ind w:left="2160" w:hanging="432"/>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3" w15:restartNumberingAfterBreak="0">
    <w:nsid w:val="40E4372F"/>
    <w:multiLevelType w:val="hybridMultilevel"/>
    <w:tmpl w:val="85BAB156"/>
    <w:lvl w:ilvl="0" w:tplc="8CD4021E">
      <w:start w:val="9"/>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E665BD2"/>
    <w:multiLevelType w:val="hybridMultilevel"/>
    <w:tmpl w:val="57B65080"/>
    <w:lvl w:ilvl="0" w:tplc="144AE25A">
      <w:start w:val="6"/>
      <w:numFmt w:val="upp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5" w15:restartNumberingAfterBreak="0">
    <w:nsid w:val="55C7756E"/>
    <w:multiLevelType w:val="multilevel"/>
    <w:tmpl w:val="A27A8FDA"/>
    <w:lvl w:ilvl="0">
      <w:start w:val="27"/>
      <w:numFmt w:val="none"/>
      <w:suff w:val="space"/>
      <w:lvlText w:val=""/>
      <w:lvlJc w:val="left"/>
      <w:pPr>
        <w:ind w:left="0" w:hanging="72"/>
      </w:pPr>
      <w:rPr>
        <w:rFonts w:hint="default"/>
      </w:rPr>
    </w:lvl>
    <w:lvl w:ilvl="1">
      <w:start w:val="1"/>
      <w:numFmt w:val="upperLetter"/>
      <w:lvlText w:val="%2."/>
      <w:lvlJc w:val="left"/>
      <w:pPr>
        <w:tabs>
          <w:tab w:val="num" w:pos="432"/>
        </w:tabs>
        <w:ind w:left="432" w:hanging="432"/>
      </w:pPr>
      <w:rPr>
        <w:rFonts w:hint="default"/>
      </w:rPr>
    </w:lvl>
    <w:lvl w:ilvl="2">
      <w:start w:val="1"/>
      <w:numFmt w:val="decimal"/>
      <w:lvlText w:val="%3."/>
      <w:lvlJc w:val="left"/>
      <w:pPr>
        <w:tabs>
          <w:tab w:val="num" w:pos="864"/>
        </w:tabs>
        <w:ind w:left="864" w:hanging="432"/>
      </w:pPr>
      <w:rPr>
        <w:rFonts w:hint="default"/>
      </w:rPr>
    </w:lvl>
    <w:lvl w:ilvl="3">
      <w:start w:val="1"/>
      <w:numFmt w:val="lowerLetter"/>
      <w:lvlText w:val="%4."/>
      <w:lvlJc w:val="left"/>
      <w:pPr>
        <w:tabs>
          <w:tab w:val="num" w:pos="1296"/>
        </w:tabs>
        <w:ind w:left="1296" w:hanging="432"/>
      </w:pPr>
      <w:rPr>
        <w:rFonts w:hint="default"/>
      </w:rPr>
    </w:lvl>
    <w:lvl w:ilvl="4">
      <w:start w:val="1"/>
      <w:numFmt w:val="decimal"/>
      <w:lvlText w:val="(%5)"/>
      <w:lvlJc w:val="left"/>
      <w:pPr>
        <w:tabs>
          <w:tab w:val="num" w:pos="1728"/>
        </w:tabs>
        <w:ind w:left="1728" w:hanging="432"/>
      </w:pPr>
      <w:rPr>
        <w:rFonts w:hint="default"/>
      </w:rPr>
    </w:lvl>
    <w:lvl w:ilvl="5">
      <w:start w:val="1"/>
      <w:numFmt w:val="lowerLetter"/>
      <w:lvlText w:val="(%6)"/>
      <w:lvlJc w:val="left"/>
      <w:pPr>
        <w:tabs>
          <w:tab w:val="num" w:pos="2160"/>
        </w:tabs>
        <w:ind w:left="2160" w:hanging="432"/>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6" w15:restartNumberingAfterBreak="0">
    <w:nsid w:val="655116F4"/>
    <w:multiLevelType w:val="multilevel"/>
    <w:tmpl w:val="10B0B052"/>
    <w:lvl w:ilvl="0">
      <w:start w:val="26"/>
      <w:numFmt w:val="none"/>
      <w:suff w:val="space"/>
      <w:lvlText w:val=""/>
      <w:lvlJc w:val="left"/>
      <w:pPr>
        <w:ind w:left="0" w:hanging="72"/>
      </w:pPr>
      <w:rPr>
        <w:rFonts w:hint="default"/>
      </w:rPr>
    </w:lvl>
    <w:lvl w:ilvl="1">
      <w:start w:val="1"/>
      <w:numFmt w:val="upperLetter"/>
      <w:lvlText w:val="%2."/>
      <w:lvlJc w:val="left"/>
      <w:pPr>
        <w:tabs>
          <w:tab w:val="num" w:pos="432"/>
        </w:tabs>
        <w:ind w:left="432" w:hanging="432"/>
      </w:pPr>
      <w:rPr>
        <w:rFonts w:hint="default"/>
      </w:rPr>
    </w:lvl>
    <w:lvl w:ilvl="2">
      <w:start w:val="1"/>
      <w:numFmt w:val="decimal"/>
      <w:lvlText w:val="%3."/>
      <w:lvlJc w:val="left"/>
      <w:pPr>
        <w:tabs>
          <w:tab w:val="num" w:pos="864"/>
        </w:tabs>
        <w:ind w:left="864" w:hanging="432"/>
      </w:pPr>
      <w:rPr>
        <w:rFonts w:hint="default"/>
      </w:rPr>
    </w:lvl>
    <w:lvl w:ilvl="3">
      <w:start w:val="1"/>
      <w:numFmt w:val="lowerLetter"/>
      <w:lvlText w:val="%4."/>
      <w:lvlJc w:val="left"/>
      <w:pPr>
        <w:tabs>
          <w:tab w:val="num" w:pos="1296"/>
        </w:tabs>
        <w:ind w:left="1296" w:hanging="432"/>
      </w:pPr>
      <w:rPr>
        <w:rFonts w:hint="default"/>
        <w:u w:val="none"/>
      </w:rPr>
    </w:lvl>
    <w:lvl w:ilvl="4">
      <w:start w:val="1"/>
      <w:numFmt w:val="decimal"/>
      <w:lvlText w:val="(%5)"/>
      <w:lvlJc w:val="left"/>
      <w:pPr>
        <w:tabs>
          <w:tab w:val="num" w:pos="1728"/>
        </w:tabs>
        <w:ind w:left="1728" w:hanging="432"/>
      </w:pPr>
      <w:rPr>
        <w:rFonts w:hint="default"/>
        <w:strike w:val="0"/>
      </w:rPr>
    </w:lvl>
    <w:lvl w:ilvl="5">
      <w:start w:val="1"/>
      <w:numFmt w:val="lowerLetter"/>
      <w:lvlText w:val="(%6)"/>
      <w:lvlJc w:val="left"/>
      <w:pPr>
        <w:tabs>
          <w:tab w:val="num" w:pos="2160"/>
        </w:tabs>
        <w:ind w:left="2160" w:hanging="432"/>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7" w15:restartNumberingAfterBreak="0">
    <w:nsid w:val="68670925"/>
    <w:multiLevelType w:val="hybridMultilevel"/>
    <w:tmpl w:val="BF744214"/>
    <w:lvl w:ilvl="0" w:tplc="7C0EC54E">
      <w:start w:val="6"/>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9537052"/>
    <w:multiLevelType w:val="multilevel"/>
    <w:tmpl w:val="E088744E"/>
    <w:lvl w:ilvl="0">
      <w:start w:val="26"/>
      <w:numFmt w:val="none"/>
      <w:suff w:val="space"/>
      <w:lvlText w:val=""/>
      <w:lvlJc w:val="left"/>
      <w:pPr>
        <w:ind w:left="0" w:hanging="72"/>
      </w:pPr>
      <w:rPr>
        <w:rFonts w:hint="default"/>
      </w:rPr>
    </w:lvl>
    <w:lvl w:ilvl="1">
      <w:start w:val="1"/>
      <w:numFmt w:val="upperLetter"/>
      <w:lvlText w:val="%2."/>
      <w:lvlJc w:val="left"/>
      <w:pPr>
        <w:tabs>
          <w:tab w:val="num" w:pos="432"/>
        </w:tabs>
        <w:ind w:left="432" w:hanging="432"/>
      </w:pPr>
      <w:rPr>
        <w:rFonts w:hint="default"/>
      </w:rPr>
    </w:lvl>
    <w:lvl w:ilvl="2">
      <w:start w:val="5"/>
      <w:numFmt w:val="decimal"/>
      <w:lvlText w:val="%3."/>
      <w:lvlJc w:val="left"/>
      <w:pPr>
        <w:tabs>
          <w:tab w:val="num" w:pos="864"/>
        </w:tabs>
        <w:ind w:left="864" w:hanging="432"/>
      </w:pPr>
      <w:rPr>
        <w:rFonts w:hint="default"/>
      </w:rPr>
    </w:lvl>
    <w:lvl w:ilvl="3">
      <w:start w:val="1"/>
      <w:numFmt w:val="lowerLetter"/>
      <w:lvlText w:val="%4."/>
      <w:lvlJc w:val="left"/>
      <w:pPr>
        <w:tabs>
          <w:tab w:val="num" w:pos="1296"/>
        </w:tabs>
        <w:ind w:left="1296" w:hanging="432"/>
      </w:pPr>
      <w:rPr>
        <w:rFonts w:hint="default"/>
      </w:rPr>
    </w:lvl>
    <w:lvl w:ilvl="4">
      <w:start w:val="1"/>
      <w:numFmt w:val="decimal"/>
      <w:lvlText w:val="(%5)"/>
      <w:lvlJc w:val="left"/>
      <w:pPr>
        <w:tabs>
          <w:tab w:val="num" w:pos="1728"/>
        </w:tabs>
        <w:ind w:left="1728" w:hanging="432"/>
      </w:pPr>
      <w:rPr>
        <w:rFonts w:hint="default"/>
      </w:rPr>
    </w:lvl>
    <w:lvl w:ilvl="5">
      <w:start w:val="1"/>
      <w:numFmt w:val="lowerLetter"/>
      <w:lvlText w:val="(%6)"/>
      <w:lvlJc w:val="left"/>
      <w:pPr>
        <w:tabs>
          <w:tab w:val="num" w:pos="2160"/>
        </w:tabs>
        <w:ind w:left="2160" w:hanging="432"/>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9" w15:restartNumberingAfterBreak="0">
    <w:nsid w:val="6C9564AD"/>
    <w:multiLevelType w:val="multilevel"/>
    <w:tmpl w:val="44E0A0C8"/>
    <w:lvl w:ilvl="0">
      <w:start w:val="99"/>
      <w:numFmt w:val="none"/>
      <w:suff w:val="space"/>
      <w:lvlText w:val=""/>
      <w:lvlJc w:val="left"/>
      <w:pPr>
        <w:ind w:left="0" w:hanging="72"/>
      </w:pPr>
      <w:rPr>
        <w:rFonts w:hint="default"/>
      </w:rPr>
    </w:lvl>
    <w:lvl w:ilvl="1">
      <w:start w:val="4"/>
      <w:numFmt w:val="upperLetter"/>
      <w:lvlText w:val="%2."/>
      <w:lvlJc w:val="left"/>
      <w:pPr>
        <w:tabs>
          <w:tab w:val="num" w:pos="432"/>
        </w:tabs>
        <w:ind w:left="432" w:hanging="432"/>
      </w:pPr>
      <w:rPr>
        <w:rFonts w:hint="default"/>
      </w:rPr>
    </w:lvl>
    <w:lvl w:ilvl="2">
      <w:start w:val="1"/>
      <w:numFmt w:val="decimal"/>
      <w:lvlText w:val="%3."/>
      <w:lvlJc w:val="left"/>
      <w:pPr>
        <w:tabs>
          <w:tab w:val="num" w:pos="864"/>
        </w:tabs>
        <w:ind w:left="864" w:hanging="432"/>
      </w:pPr>
      <w:rPr>
        <w:rFonts w:hint="default"/>
      </w:rPr>
    </w:lvl>
    <w:lvl w:ilvl="3">
      <w:start w:val="1"/>
      <w:numFmt w:val="lowerLetter"/>
      <w:lvlText w:val="%4."/>
      <w:lvlJc w:val="left"/>
      <w:pPr>
        <w:tabs>
          <w:tab w:val="num" w:pos="1296"/>
        </w:tabs>
        <w:ind w:left="1296" w:hanging="432"/>
      </w:pPr>
      <w:rPr>
        <w:rFonts w:hint="default"/>
      </w:rPr>
    </w:lvl>
    <w:lvl w:ilvl="4">
      <w:start w:val="1"/>
      <w:numFmt w:val="decimal"/>
      <w:lvlText w:val="(%5)"/>
      <w:lvlJc w:val="left"/>
      <w:pPr>
        <w:tabs>
          <w:tab w:val="num" w:pos="1728"/>
        </w:tabs>
        <w:ind w:left="1728" w:hanging="432"/>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0" w15:restartNumberingAfterBreak="0">
    <w:nsid w:val="726E432D"/>
    <w:multiLevelType w:val="multilevel"/>
    <w:tmpl w:val="73C84818"/>
    <w:lvl w:ilvl="0">
      <w:start w:val="26"/>
      <w:numFmt w:val="none"/>
      <w:suff w:val="space"/>
      <w:lvlText w:val=""/>
      <w:lvlJc w:val="left"/>
      <w:pPr>
        <w:ind w:left="0" w:hanging="72"/>
      </w:pPr>
      <w:rPr>
        <w:rFonts w:hint="default"/>
      </w:rPr>
    </w:lvl>
    <w:lvl w:ilvl="1">
      <w:start w:val="1"/>
      <w:numFmt w:val="upperLetter"/>
      <w:lvlText w:val="%2."/>
      <w:lvlJc w:val="left"/>
      <w:pPr>
        <w:tabs>
          <w:tab w:val="num" w:pos="432"/>
        </w:tabs>
        <w:ind w:left="432" w:hanging="432"/>
      </w:pPr>
      <w:rPr>
        <w:rFonts w:hint="default"/>
      </w:rPr>
    </w:lvl>
    <w:lvl w:ilvl="2">
      <w:start w:val="1"/>
      <w:numFmt w:val="decimal"/>
      <w:lvlText w:val="%3."/>
      <w:lvlJc w:val="left"/>
      <w:pPr>
        <w:tabs>
          <w:tab w:val="num" w:pos="864"/>
        </w:tabs>
        <w:ind w:left="864" w:hanging="432"/>
      </w:pPr>
      <w:rPr>
        <w:rFonts w:hint="default"/>
      </w:rPr>
    </w:lvl>
    <w:lvl w:ilvl="3">
      <w:start w:val="1"/>
      <w:numFmt w:val="lowerLetter"/>
      <w:lvlText w:val="%4."/>
      <w:lvlJc w:val="left"/>
      <w:pPr>
        <w:tabs>
          <w:tab w:val="num" w:pos="1296"/>
        </w:tabs>
        <w:ind w:left="1296" w:hanging="432"/>
      </w:pPr>
      <w:rPr>
        <w:rFonts w:hint="default"/>
      </w:rPr>
    </w:lvl>
    <w:lvl w:ilvl="4">
      <w:start w:val="1"/>
      <w:numFmt w:val="decimal"/>
      <w:lvlText w:val="(%5)"/>
      <w:lvlJc w:val="left"/>
      <w:pPr>
        <w:tabs>
          <w:tab w:val="num" w:pos="1728"/>
        </w:tabs>
        <w:ind w:left="1728" w:hanging="432"/>
      </w:pPr>
      <w:rPr>
        <w:rFonts w:hint="default"/>
      </w:rPr>
    </w:lvl>
    <w:lvl w:ilvl="5">
      <w:start w:val="1"/>
      <w:numFmt w:val="lowerLetter"/>
      <w:lvlText w:val="(%6)"/>
      <w:lvlJc w:val="left"/>
      <w:pPr>
        <w:tabs>
          <w:tab w:val="num" w:pos="2160"/>
        </w:tabs>
        <w:ind w:left="2160" w:hanging="432"/>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1" w15:restartNumberingAfterBreak="0">
    <w:nsid w:val="7CBF6C4A"/>
    <w:multiLevelType w:val="multilevel"/>
    <w:tmpl w:val="FC2CD426"/>
    <w:lvl w:ilvl="0">
      <w:start w:val="99"/>
      <w:numFmt w:val="none"/>
      <w:suff w:val="space"/>
      <w:lvlText w:val=""/>
      <w:lvlJc w:val="left"/>
      <w:pPr>
        <w:ind w:left="0" w:hanging="72"/>
      </w:pPr>
      <w:rPr>
        <w:rFonts w:hint="default"/>
      </w:rPr>
    </w:lvl>
    <w:lvl w:ilvl="1">
      <w:start w:val="1"/>
      <w:numFmt w:val="upperLetter"/>
      <w:lvlText w:val="%2."/>
      <w:lvlJc w:val="left"/>
      <w:pPr>
        <w:tabs>
          <w:tab w:val="num" w:pos="432"/>
        </w:tabs>
        <w:ind w:left="432" w:hanging="432"/>
      </w:pPr>
      <w:rPr>
        <w:rFonts w:hint="default"/>
      </w:rPr>
    </w:lvl>
    <w:lvl w:ilvl="2">
      <w:start w:val="1"/>
      <w:numFmt w:val="decimal"/>
      <w:lvlText w:val="%3."/>
      <w:lvlJc w:val="left"/>
      <w:pPr>
        <w:tabs>
          <w:tab w:val="num" w:pos="864"/>
        </w:tabs>
        <w:ind w:left="864" w:hanging="432"/>
      </w:pPr>
      <w:rPr>
        <w:rFonts w:hint="default"/>
      </w:rPr>
    </w:lvl>
    <w:lvl w:ilvl="3">
      <w:start w:val="1"/>
      <w:numFmt w:val="lowerLetter"/>
      <w:lvlText w:val="%4."/>
      <w:lvlJc w:val="left"/>
      <w:pPr>
        <w:tabs>
          <w:tab w:val="num" w:pos="1296"/>
        </w:tabs>
        <w:ind w:left="1296" w:hanging="432"/>
      </w:pPr>
      <w:rPr>
        <w:rFonts w:hint="default"/>
      </w:rPr>
    </w:lvl>
    <w:lvl w:ilvl="4">
      <w:start w:val="1"/>
      <w:numFmt w:val="decimal"/>
      <w:lvlText w:val="(%5)"/>
      <w:lvlJc w:val="left"/>
      <w:pPr>
        <w:tabs>
          <w:tab w:val="num" w:pos="1728"/>
        </w:tabs>
        <w:ind w:left="1728" w:hanging="432"/>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618412293">
    <w:abstractNumId w:val="0"/>
    <w:lvlOverride w:ilvl="0">
      <w:startOverride w:val="1"/>
      <w:lvl w:ilvl="0">
        <w:start w:val="1"/>
        <w:numFmt w:val="decimal"/>
        <w:lvlText w:val="II"/>
        <w:lvlJc w:val="left"/>
      </w:lvl>
    </w:lvlOverride>
    <w:lvlOverride w:ilvl="1">
      <w:startOverride w:val="1"/>
      <w:lvl w:ilvl="1">
        <w:start w:val="1"/>
        <w:numFmt w:val="upperLetter"/>
        <w:lvlText w:val="A."/>
        <w:lvlJc w:val="left"/>
      </w:lvl>
    </w:lvlOverride>
    <w:lvlOverride w:ilvl="2">
      <w:startOverride w:val="1"/>
      <w:lvl w:ilvl="2">
        <w:start w:val="1"/>
        <w:numFmt w:val="decimal"/>
        <w:lvlText w:val="%3."/>
        <w:lvlJc w:val="left"/>
      </w:lvl>
    </w:lvlOverride>
    <w:lvlOverride w:ilvl="3">
      <w:startOverride w:val="1"/>
      <w:lvl w:ilvl="3">
        <w:start w:val="1"/>
        <w:numFmt w:val="decimal"/>
        <w:lvlText w:val="II"/>
        <w:lvlJc w:val="left"/>
      </w:lvl>
    </w:lvlOverride>
    <w:lvlOverride w:ilvl="4">
      <w:startOverride w:val="1"/>
      <w:lvl w:ilvl="4">
        <w:start w:val="1"/>
        <w:numFmt w:val="decimal"/>
        <w:lvlText w:val="II"/>
        <w:lvlJc w:val="left"/>
      </w:lvl>
    </w:lvlOverride>
    <w:lvlOverride w:ilvl="5">
      <w:startOverride w:val="1"/>
      <w:lvl w:ilvl="5">
        <w:start w:val="1"/>
        <w:numFmt w:val="decimal"/>
        <w:lvlText w:val="II"/>
        <w:lvlJc w:val="left"/>
      </w:lvl>
    </w:lvlOverride>
    <w:lvlOverride w:ilvl="6">
      <w:startOverride w:val="1"/>
      <w:lvl w:ilvl="6">
        <w:start w:val="1"/>
        <w:numFmt w:val="decimal"/>
        <w:lvlText w:val="II"/>
        <w:lvlJc w:val="left"/>
      </w:lvl>
    </w:lvlOverride>
    <w:lvlOverride w:ilvl="7">
      <w:startOverride w:val="1"/>
      <w:lvl w:ilvl="7">
        <w:start w:val="1"/>
        <w:numFmt w:val="decimal"/>
        <w:lvlText w:val="II"/>
        <w:lvlJc w:val="left"/>
      </w:lvl>
    </w:lvlOverride>
  </w:num>
  <w:num w:numId="2" w16cid:durableId="893470713">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97858053">
    <w:abstractNumId w:val="2"/>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16cid:durableId="1864859298">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778481830">
    <w:abstractNumId w:val="4"/>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9649826">
    <w:abstractNumId w:val="5"/>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59061525">
    <w:abstractNumId w:val="5"/>
    <w:lvlOverride w:ilvl="0">
      <w:startOverride w:val="5"/>
      <w:lvl w:ilvl="0">
        <w:start w:val="5"/>
        <w:numFmt w:val="decimal"/>
        <w:lvlText w:val="%1."/>
        <w:lvlJc w:val="left"/>
      </w:lvl>
    </w:lvlOverride>
    <w:lvlOverride w:ilvl="1">
      <w:startOverride w:val="6"/>
      <w:lvl w:ilvl="1">
        <w:start w:val="6"/>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712732706">
    <w:abstractNumId w:val="6"/>
    <w:lvlOverride w:ilvl="0">
      <w:startOverride w:val="1"/>
      <w:lvl w:ilvl="0">
        <w:start w:val="1"/>
        <w:numFmt w:val="upperLetter"/>
        <w:lvlText w:val="%1."/>
        <w:lvlJc w:val="left"/>
      </w:lvl>
    </w:lvlOverride>
    <w:lvlOverride w:ilvl="1">
      <w:startOverride w:val="7"/>
      <w:lvl w:ilvl="1">
        <w:start w:val="7"/>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9" w16cid:durableId="295141212">
    <w:abstractNumId w:val="6"/>
    <w:lvlOverride w:ilvl="0">
      <w:startOverride w:val="1"/>
      <w:lvl w:ilvl="0">
        <w:start w:val="1"/>
        <w:numFmt w:val="upperLetter"/>
        <w:lvlText w:val="%1."/>
        <w:lvlJc w:val="left"/>
      </w:lvl>
    </w:lvlOverride>
    <w:lvlOverride w:ilvl="1">
      <w:startOverride w:val="7"/>
      <w:lvl w:ilvl="1">
        <w:start w:val="7"/>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0" w16cid:durableId="1048409115">
    <w:abstractNumId w:val="7"/>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1" w16cid:durableId="238901827">
    <w:abstractNumId w:val="8"/>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4"/>
      <w:lvl w:ilvl="2">
        <w:start w:val="4"/>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166865104">
    <w:abstractNumId w:val="10"/>
    <w:lvlOverride w:ilvl="0">
      <w:startOverride w:val="7"/>
      <w:lvl w:ilvl="0">
        <w:start w:val="7"/>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3" w16cid:durableId="1761834219">
    <w:abstractNumId w:val="10"/>
    <w:lvlOverride w:ilvl="0">
      <w:startOverride w:val="7"/>
      <w:lvl w:ilvl="0">
        <w:start w:val="7"/>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4" w16cid:durableId="645084369">
    <w:abstractNumId w:val="11"/>
    <w:lvlOverride w:ilvl="0">
      <w:startOverride w:val="5"/>
      <w:lvl w:ilvl="0">
        <w:start w:val="5"/>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15" w16cid:durableId="116334854">
    <w:abstractNumId w:val="11"/>
    <w:lvlOverride w:ilvl="0">
      <w:startOverride w:val="5"/>
      <w:lvl w:ilvl="0">
        <w:start w:val="5"/>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16" w16cid:durableId="770129394">
    <w:abstractNumId w:val="1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1074739836">
    <w:abstractNumId w:val="1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lowerLetter"/>
        <w:pStyle w:val="Level4"/>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16cid:durableId="1434591018">
    <w:abstractNumId w:val="13"/>
    <w:lvlOverride w:ilvl="0">
      <w:startOverride w:val="3"/>
      <w:lvl w:ilvl="0">
        <w:start w:val="3"/>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9" w16cid:durableId="1158032933">
    <w:abstractNumId w:val="13"/>
    <w:lvlOverride w:ilvl="0">
      <w:startOverride w:val="3"/>
      <w:lvl w:ilvl="0">
        <w:start w:val="3"/>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0" w16cid:durableId="1902591046">
    <w:abstractNumId w:val="14"/>
    <w:lvlOverride w:ilvl="0">
      <w:startOverride w:val="4"/>
      <w:lvl w:ilvl="0">
        <w:start w:val="4"/>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1" w16cid:durableId="2058387025">
    <w:abstractNumId w:val="14"/>
    <w:lvlOverride w:ilvl="0">
      <w:startOverride w:val="4"/>
      <w:lvl w:ilvl="0">
        <w:start w:val="4"/>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2" w16cid:durableId="1111243954">
    <w:abstractNumId w:val="16"/>
    <w:lvlOverride w:ilvl="0">
      <w:startOverride w:val="1"/>
      <w:lvl w:ilvl="0">
        <w:start w:val="1"/>
        <w:numFmt w:val="upperLetter"/>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3" w16cid:durableId="809790293">
    <w:abstractNumId w:val="16"/>
    <w:lvlOverride w:ilvl="0">
      <w:startOverride w:val="1"/>
      <w:lvl w:ilvl="0">
        <w:start w:val="1"/>
        <w:numFmt w:val="upperLetter"/>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4" w16cid:durableId="1756509723">
    <w:abstractNumId w:val="17"/>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5" w16cid:durableId="1528642882">
    <w:abstractNumId w:val="17"/>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6" w16cid:durableId="1059475798">
    <w:abstractNumId w:val="19"/>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7" w16cid:durableId="499001858">
    <w:abstractNumId w:val="20"/>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8" w16cid:durableId="1297032203">
    <w:abstractNumId w:val="21"/>
    <w:lvlOverride w:ilvl="0">
      <w:startOverride w:val="3"/>
      <w:lvl w:ilvl="0">
        <w:start w:val="3"/>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9" w16cid:durableId="88159243">
    <w:abstractNumId w:val="36"/>
  </w:num>
  <w:num w:numId="30" w16cid:durableId="1434088179">
    <w:abstractNumId w:val="33"/>
  </w:num>
  <w:num w:numId="31" w16cid:durableId="365330321">
    <w:abstractNumId w:val="37"/>
  </w:num>
  <w:num w:numId="32" w16cid:durableId="799106278">
    <w:abstractNumId w:val="32"/>
  </w:num>
  <w:num w:numId="33" w16cid:durableId="454451795">
    <w:abstractNumId w:val="40"/>
  </w:num>
  <w:num w:numId="34" w16cid:durableId="1266694339">
    <w:abstractNumId w:val="24"/>
  </w:num>
  <w:num w:numId="35" w16cid:durableId="1161507582">
    <w:abstractNumId w:val="41"/>
  </w:num>
  <w:num w:numId="36" w16cid:durableId="1797488337">
    <w:abstractNumId w:val="25"/>
  </w:num>
  <w:num w:numId="37" w16cid:durableId="2063943463">
    <w:abstractNumId w:val="23"/>
  </w:num>
  <w:num w:numId="38" w16cid:durableId="1895970177">
    <w:abstractNumId w:val="34"/>
  </w:num>
  <w:num w:numId="39" w16cid:durableId="1663388903">
    <w:abstractNumId w:val="22"/>
  </w:num>
  <w:num w:numId="40" w16cid:durableId="182867806">
    <w:abstractNumId w:val="38"/>
  </w:num>
  <w:num w:numId="41" w16cid:durableId="2055426714">
    <w:abstractNumId w:val="26"/>
  </w:num>
  <w:num w:numId="42" w16cid:durableId="625619322">
    <w:abstractNumId w:val="27"/>
  </w:num>
  <w:num w:numId="43" w16cid:durableId="494760598">
    <w:abstractNumId w:val="30"/>
  </w:num>
  <w:num w:numId="44" w16cid:durableId="132062735">
    <w:abstractNumId w:val="35"/>
  </w:num>
  <w:num w:numId="45" w16cid:durableId="684403741">
    <w:abstractNumId w:val="39"/>
  </w:num>
  <w:num w:numId="46" w16cid:durableId="1567495089">
    <w:abstractNumId w:val="31"/>
  </w:num>
  <w:num w:numId="47" w16cid:durableId="920916746">
    <w:abstractNumId w:val="29"/>
  </w:num>
  <w:num w:numId="48" w16cid:durableId="77066319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5601"/>
  </w:hdrShapeDefaults>
  <w:footnotePr>
    <w:footnote w:id="-1"/>
    <w:footnote w:id="0"/>
  </w:footnotePr>
  <w:endnotePr>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110"/>
    <w:rsid w:val="000162A4"/>
    <w:rsid w:val="0002123B"/>
    <w:rsid w:val="00066B9C"/>
    <w:rsid w:val="000863C3"/>
    <w:rsid w:val="000868D6"/>
    <w:rsid w:val="0009608E"/>
    <w:rsid w:val="000A7EC5"/>
    <w:rsid w:val="000B6E94"/>
    <w:rsid w:val="000E2110"/>
    <w:rsid w:val="000E341F"/>
    <w:rsid w:val="00110344"/>
    <w:rsid w:val="00116661"/>
    <w:rsid w:val="00145CED"/>
    <w:rsid w:val="001C6F38"/>
    <w:rsid w:val="001D0710"/>
    <w:rsid w:val="001D5166"/>
    <w:rsid w:val="00241E06"/>
    <w:rsid w:val="00250841"/>
    <w:rsid w:val="00290D77"/>
    <w:rsid w:val="002C051C"/>
    <w:rsid w:val="002C2B84"/>
    <w:rsid w:val="002D3324"/>
    <w:rsid w:val="003000A7"/>
    <w:rsid w:val="003A163C"/>
    <w:rsid w:val="003B7D52"/>
    <w:rsid w:val="003C1EA8"/>
    <w:rsid w:val="003D2B30"/>
    <w:rsid w:val="003F49A7"/>
    <w:rsid w:val="00403F01"/>
    <w:rsid w:val="0044710F"/>
    <w:rsid w:val="00480CB2"/>
    <w:rsid w:val="004A229C"/>
    <w:rsid w:val="004B11FD"/>
    <w:rsid w:val="004C277B"/>
    <w:rsid w:val="004D61F2"/>
    <w:rsid w:val="004D73AF"/>
    <w:rsid w:val="004E0D4A"/>
    <w:rsid w:val="00521459"/>
    <w:rsid w:val="00524857"/>
    <w:rsid w:val="00553273"/>
    <w:rsid w:val="00564ACB"/>
    <w:rsid w:val="00565AEF"/>
    <w:rsid w:val="0059074A"/>
    <w:rsid w:val="005D273C"/>
    <w:rsid w:val="005F32C4"/>
    <w:rsid w:val="006043F2"/>
    <w:rsid w:val="00620026"/>
    <w:rsid w:val="00630051"/>
    <w:rsid w:val="006C0960"/>
    <w:rsid w:val="00710836"/>
    <w:rsid w:val="0072434C"/>
    <w:rsid w:val="00734170"/>
    <w:rsid w:val="007525DC"/>
    <w:rsid w:val="0076092F"/>
    <w:rsid w:val="007728EF"/>
    <w:rsid w:val="007A6ADC"/>
    <w:rsid w:val="008239C6"/>
    <w:rsid w:val="00837874"/>
    <w:rsid w:val="00857A6D"/>
    <w:rsid w:val="00860F21"/>
    <w:rsid w:val="00885FE6"/>
    <w:rsid w:val="008979F8"/>
    <w:rsid w:val="008B0EAB"/>
    <w:rsid w:val="008B18C3"/>
    <w:rsid w:val="008B64A4"/>
    <w:rsid w:val="008D425B"/>
    <w:rsid w:val="008D6DA4"/>
    <w:rsid w:val="008E76E3"/>
    <w:rsid w:val="008F5699"/>
    <w:rsid w:val="009063A4"/>
    <w:rsid w:val="00961DCE"/>
    <w:rsid w:val="00973672"/>
    <w:rsid w:val="00983455"/>
    <w:rsid w:val="00992059"/>
    <w:rsid w:val="009A796A"/>
    <w:rsid w:val="009C0D29"/>
    <w:rsid w:val="009D00D6"/>
    <w:rsid w:val="009F3AD9"/>
    <w:rsid w:val="009F7EBB"/>
    <w:rsid w:val="00A02725"/>
    <w:rsid w:val="00A17760"/>
    <w:rsid w:val="00A23E57"/>
    <w:rsid w:val="00A27116"/>
    <w:rsid w:val="00A57277"/>
    <w:rsid w:val="00AD59B0"/>
    <w:rsid w:val="00AF0E68"/>
    <w:rsid w:val="00B1745E"/>
    <w:rsid w:val="00B23077"/>
    <w:rsid w:val="00B41A01"/>
    <w:rsid w:val="00B445CA"/>
    <w:rsid w:val="00B66075"/>
    <w:rsid w:val="00B706C7"/>
    <w:rsid w:val="00B76355"/>
    <w:rsid w:val="00B939B2"/>
    <w:rsid w:val="00BA22A7"/>
    <w:rsid w:val="00BA723A"/>
    <w:rsid w:val="00BB7E9D"/>
    <w:rsid w:val="00BC6801"/>
    <w:rsid w:val="00BD6394"/>
    <w:rsid w:val="00BF4716"/>
    <w:rsid w:val="00C25264"/>
    <w:rsid w:val="00C40C2B"/>
    <w:rsid w:val="00C62A5B"/>
    <w:rsid w:val="00CA5B27"/>
    <w:rsid w:val="00CB400B"/>
    <w:rsid w:val="00D02AB8"/>
    <w:rsid w:val="00D23420"/>
    <w:rsid w:val="00D47A95"/>
    <w:rsid w:val="00D9441F"/>
    <w:rsid w:val="00DB0084"/>
    <w:rsid w:val="00DB3165"/>
    <w:rsid w:val="00DC5601"/>
    <w:rsid w:val="00DD180C"/>
    <w:rsid w:val="00DD6ED2"/>
    <w:rsid w:val="00DE274A"/>
    <w:rsid w:val="00DF5494"/>
    <w:rsid w:val="00DF7B4D"/>
    <w:rsid w:val="00E12621"/>
    <w:rsid w:val="00E23DA5"/>
    <w:rsid w:val="00E42627"/>
    <w:rsid w:val="00E76A92"/>
    <w:rsid w:val="00EC08C9"/>
    <w:rsid w:val="00EC418B"/>
    <w:rsid w:val="00F04189"/>
    <w:rsid w:val="00F30EC7"/>
    <w:rsid w:val="00F34628"/>
    <w:rsid w:val="00F546C3"/>
    <w:rsid w:val="00F637F5"/>
    <w:rsid w:val="00FA5058"/>
    <w:rsid w:val="00FC0245"/>
    <w:rsid w:val="00FC22CA"/>
    <w:rsid w:val="00FD60D7"/>
    <w:rsid w:val="00FE4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oNotEmbedSmartTags/>
  <w:decimalSymbol w:val="."/>
  <w:listSeparator w:val=","/>
  <w14:docId w14:val="77231BE7"/>
  <w15:chartTrackingRefBased/>
  <w15:docId w15:val="{7BCD996A-B30B-4838-B356-EFB125A3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lang w:eastAsia="ja-JP"/>
    </w:rPr>
  </w:style>
  <w:style w:type="paragraph" w:styleId="Heading2">
    <w:name w:val="heading 2"/>
    <w:basedOn w:val="Normal"/>
    <w:next w:val="Normal"/>
    <w:qFormat/>
    <w:rsid w:val="00480CB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8"/>
      </w:numPr>
      <w:ind w:left="1440" w:hanging="720"/>
      <w:outlineLvl w:val="0"/>
    </w:pPr>
  </w:style>
  <w:style w:type="paragraph" w:customStyle="1" w:styleId="Level2">
    <w:name w:val="Level 2"/>
    <w:basedOn w:val="Normal"/>
    <w:pPr>
      <w:numPr>
        <w:ilvl w:val="1"/>
        <w:numId w:val="22"/>
      </w:numPr>
      <w:ind w:left="1440" w:hanging="720"/>
      <w:outlineLvl w:val="1"/>
    </w:pPr>
  </w:style>
  <w:style w:type="paragraph" w:customStyle="1" w:styleId="Level3">
    <w:name w:val="Level 3"/>
    <w:basedOn w:val="Normal"/>
    <w:pPr>
      <w:numPr>
        <w:ilvl w:val="2"/>
        <w:numId w:val="25"/>
      </w:numPr>
      <w:ind w:left="2160" w:hanging="720"/>
      <w:outlineLvl w:val="2"/>
    </w:pPr>
  </w:style>
  <w:style w:type="paragraph" w:customStyle="1" w:styleId="Level4">
    <w:name w:val="Level 4"/>
    <w:basedOn w:val="Normal"/>
    <w:pPr>
      <w:numPr>
        <w:ilvl w:val="3"/>
        <w:numId w:val="17"/>
      </w:numPr>
      <w:ind w:left="2880" w:hanging="720"/>
      <w:outlineLvl w:val="3"/>
    </w:pPr>
  </w:style>
  <w:style w:type="paragraph" w:styleId="Footer">
    <w:name w:val="footer"/>
    <w:basedOn w:val="Normal"/>
    <w:rsid w:val="00241E06"/>
    <w:pPr>
      <w:tabs>
        <w:tab w:val="center" w:pos="4320"/>
        <w:tab w:val="right" w:pos="8640"/>
      </w:tabs>
    </w:pPr>
  </w:style>
  <w:style w:type="character" w:styleId="PageNumber">
    <w:name w:val="page number"/>
    <w:basedOn w:val="DefaultParagraphFont"/>
    <w:rsid w:val="00241E06"/>
  </w:style>
  <w:style w:type="paragraph" w:styleId="Header">
    <w:name w:val="header"/>
    <w:basedOn w:val="Normal"/>
    <w:rsid w:val="00241E06"/>
    <w:pPr>
      <w:tabs>
        <w:tab w:val="center" w:pos="4320"/>
        <w:tab w:val="right" w:pos="8640"/>
      </w:tabs>
    </w:pPr>
  </w:style>
  <w:style w:type="table" w:styleId="TableGrid">
    <w:name w:val="Table Grid"/>
    <w:basedOn w:val="TableNormal"/>
    <w:rsid w:val="007525D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3273"/>
    <w:rPr>
      <w:rFonts w:ascii="Tahoma" w:hAnsi="Tahoma" w:cs="Tahoma"/>
      <w:sz w:val="16"/>
      <w:szCs w:val="16"/>
    </w:rPr>
  </w:style>
  <w:style w:type="character" w:customStyle="1" w:styleId="BalloonTextChar">
    <w:name w:val="Balloon Text Char"/>
    <w:link w:val="BalloonText"/>
    <w:uiPriority w:val="99"/>
    <w:semiHidden/>
    <w:rsid w:val="00553273"/>
    <w:rPr>
      <w:rFonts w:ascii="Tahoma" w:hAnsi="Tahoma" w:cs="Tahoma"/>
      <w:sz w:val="16"/>
      <w:szCs w:val="16"/>
      <w:lang w:eastAsia="ja-JP"/>
    </w:rPr>
  </w:style>
  <w:style w:type="paragraph" w:styleId="ListParagraph">
    <w:name w:val="List Paragraph"/>
    <w:basedOn w:val="Normal"/>
    <w:uiPriority w:val="34"/>
    <w:qFormat/>
    <w:rsid w:val="001D071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52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5881A-99D4-42F8-B2A0-EF7A07548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2649</Words>
  <Characters>13406</Characters>
  <Application>Microsoft Office Word</Application>
  <DocSecurity>0</DocSecurity>
  <Lines>111</Lines>
  <Paragraphs>32</Paragraphs>
  <ScaleCrop>false</ScaleCrop>
  <HeadingPairs>
    <vt:vector size="2" baseType="variant">
      <vt:variant>
        <vt:lpstr>Title</vt:lpstr>
      </vt:variant>
      <vt:variant>
        <vt:i4>1</vt:i4>
      </vt:variant>
    </vt:vector>
  </HeadingPairs>
  <TitlesOfParts>
    <vt:vector size="1" baseType="lpstr">
      <vt:lpstr>LIQUOR LICENSE RULES AND REGULATIONS</vt:lpstr>
    </vt:vector>
  </TitlesOfParts>
  <Company>Town of New Shoreham</Company>
  <LinksUpToDate>false</LinksUpToDate>
  <CharactersWithSpaces>16023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LIQUOR LICENSE RULES AND REGULATIONS</dc:title>
  <dc:subject/>
  <dc:creator>Fiona Fitzpatrick</dc:creator>
  <cp:keywords/>
  <cp:lastModifiedBy>Keisha Phillips-Brown</cp:lastModifiedBy>
  <cp:revision>4</cp:revision>
  <cp:lastPrinted>2025-07-07T12:07:00Z</cp:lastPrinted>
  <dcterms:created xsi:type="dcterms:W3CDTF">2025-07-09T17:38:00Z</dcterms:created>
  <dcterms:modified xsi:type="dcterms:W3CDTF">2025-07-09T17:40:00Z</dcterms:modified>
</cp:coreProperties>
</file>

<file path=docProps/custom.xml><?xml version="1.0" encoding="utf-8"?>
<Properties xmlns="http://schemas.openxmlformats.org/officeDocument/2006/custom-properties" xmlns:vt="http://schemas.openxmlformats.org/officeDocument/2006/docPropsVTypes"/>
</file>